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tbl>
      <w:tblPr>
        <w:tblOverlap w:val="never"/>
        <w:tblW w:w="8391" w:type="dxa"/>
        <w:tblBorders>
          <w:top w:val="single" w:color="ffffff" w:sz="3"/>
          <w:left w:val="single" w:color="ffffff" w:sz="3"/>
          <w:bottom w:val="single" w:color="ffffff" w:sz="3"/>
          <w:right w:val="single" w:color="ffffff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391"/>
      </w:tblGrid>
      <w:tr>
        <w:trPr>
          <w:trHeight w:val="989"/>
        </w:trPr>
        <w:tc>
          <w:tcPr>
            <w:tcW w:w="839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999999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Bold"/>
                <w:color w:val="ffffff"/>
                <w:sz w:val="48"/>
              </w:rPr>
              <w:t>I. Docu Check-i V3.0 API Guide</w:t>
            </w: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rPr>
          <w:rFonts w:ascii="KoPub돋움체 Medium" w:eastAsia="KoPub돋움체 Medium"/>
          <w:b/>
          <w:color w:val="000000"/>
          <w:sz w:val="28"/>
        </w:rPr>
      </w:pPr>
    </w:p>
    <w:p>
      <w:pPr>
        <w:pStyle w:val="0"/>
        <w:widowControl w:val="off"/>
      </w:pPr>
      <w:r>
        <w:rPr>
          <w:rFonts w:ascii="KoPub돋움체 Medium" w:eastAsia="KoPub돋움체 Medium"/>
          <w:b/>
          <w:sz w:val="28"/>
        </w:rPr>
        <w:t>1. API의 종류</w:t>
      </w:r>
    </w:p>
    <w:p>
      <w:pPr>
        <w:pStyle w:val="0"/>
        <w:widowControl w:val="off"/>
      </w:pPr>
      <w:r>
        <w:rPr>
          <w:rFonts w:ascii="KoPub돋움체 Medium" w:eastAsia="KoPub돋움체 Medium"/>
          <w:sz w:val="24"/>
        </w:rPr>
        <w:t>1.1 verifier.jsp(파일포맷 오류 검증 함수)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 xml:space="preserve">    해당 함수는 검증하고자 하는 대상 파일포맷을 Docu Check-i V3.0 서버에 전송하여 오류 여부에 대한 결과 값을 얻고자 할 때 사용합니다.</w:t>
      </w:r>
    </w:p>
    <w:p>
      <w:pPr>
        <w:pStyle w:val="0"/>
        <w:widowControl w:val="off"/>
      </w:pPr>
      <w:r>
        <w:rPr>
          <w:rFonts w:ascii="KoPub돋움체 Medium" w:eastAsia="KoPub돋움체 Medium"/>
          <w:sz w:val="24"/>
        </w:rPr>
        <w:t>1.2 FileHashAPI(파일포맷 해쉬 함수)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 xml:space="preserve">    파일 포맷에 대한 오류 검증이후 정상적인 파일들을 대상으로 해쉬 값을 얻고자할 때, 사용하는 함수입니다. </w:t>
      </w: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</w:pPr>
      <w:r>
        <w:rPr>
          <w:rFonts w:ascii="KoPub돋움체 Medium" w:eastAsia="KoPub돋움체 Medium"/>
          <w:b/>
          <w:sz w:val="28"/>
        </w:rPr>
        <w:t>2. API 사용법</w:t>
      </w:r>
    </w:p>
    <w:p>
      <w:pPr>
        <w:pStyle w:val="0"/>
        <w:widowControl w:val="off"/>
      </w:pPr>
      <w:r>
        <w:rPr>
          <w:rFonts w:ascii="KoPub돋움체 Medium" w:eastAsia="KoPub돋움체 Medium"/>
          <w:sz w:val="24"/>
        </w:rPr>
        <w:t>2.1 verifier.jsp(파일포맷 오류 검증 함수) 샘플소스</w:t>
      </w: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tbl>
      <w:tblPr>
        <w:tblOverlap w:val="never"/>
        <w:tblW w:w="8391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391"/>
      </w:tblGrid>
      <w:tr>
        <w:trPr>
          <w:trHeight w:val="19431"/>
        </w:trPr>
        <w:tc>
          <w:tcPr>
            <w:tcW w:w="839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package kr.co.acns;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import java.io.File;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import java.net.URLEncoder;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import org.apache.commons.io.IOUtils;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import org.apache.http.HttpEntity;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import org.apache.http.HttpResponse;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import org.apache.http.client.HttpClient;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import org.apache.http.client.methods.HttpPost;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import org.apache.http.entity.ContentType;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import org.apache.http.entity.mime.MultipartEntityBuilder;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import org.apache.http.impl.client.HttpClientBuilder;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public class Verify {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public static void main(String[] args) throws Exception{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// HTTPClient 준비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HttpClientBuilder httpClientBuilder = HttpClientBuilder.create();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HttpClient client = httpClientBuilder.build();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MultipartEntityBuilder builder = MultipartEntityBuilder.create();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builder.setLaxMode();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jobGubun = "1"; // 작업구분 (1:파일, 2:경로)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jobCode = ""; // 작업코드(pk)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jobDate = ""; // 작업시작일(pk)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ageCode = ""; // 기관코드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ageName = ""; // 기관명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proYear = ""; // 생산년도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proDept = ""; // 생산부서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docNum = ""; // 문서번호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docTitle = ""; // 문서명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author = ""; // 생산자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docName = ""; // 파일명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String oFile = docPath + File.separator + docName;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File file = new File( oFile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// 파일 업로드 파라미터 작성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builder.addBinaryBody("file1", file, ContentType.DEFAULT_BINARY, URLEncoder.encode(docName)); // (작업구분 1일 경우)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// 파일 업로드 파라미터 작성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"jobGubun", jobGubun,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"jobCode", jobCode,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"jobDate", jobDate,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"ageCode", ageCode,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"ageName", ageName,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"proYear", proYear,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"proDept", proDept,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"docNum", docNum,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"docTitle", docTitle,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"author", author,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"docPath", docPath,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builder.addTextBody( "docName", docName, ContentType.MULTIPART_FORM_DATA.withCharset("UTF-8") 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HttpEntity entity = builder.build();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// 파일 업로드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HttpPost post = new HttpPost("http://localhost:8080/sample/upload.jsp");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post.setEntity(entity);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// 응답 받기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HttpResponse response = client.execute(post);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// XML 처리 또는 에러 처리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System.out.println(response.getStatusLine());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System.out.println(IOUtils.readLines(response.getEntity().getContent()));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}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}</w:t>
            </w:r>
          </w:p>
        </w:tc>
      </w:tr>
    </w:tbl>
    <w:p>
      <w:pPr>
        <w:pStyle w:val="0"/>
        <w:widowControl w:val="off"/>
        <w:ind w:left="480" w:hanging="480"/>
      </w:pPr>
    </w:p>
    <w:p>
      <w:pPr>
        <w:pStyle w:val="0"/>
        <w:widowControl w:val="off"/>
        <w:ind w:left="480" w:hanging="480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</w:pPr>
      <w:r>
        <w:rPr>
          <w:rFonts w:ascii="KoPub돋움체 Medium" w:eastAsia="KoPub돋움체 Medium"/>
          <w:sz w:val="24"/>
        </w:rPr>
        <w:t>2.2 verifier.jsp(파일포맷 오류 검증 함수) 결과 값 샘플</w:t>
      </w:r>
    </w:p>
    <w:p>
      <w:pPr>
        <w:pStyle w:val="0"/>
        <w:widowControl w:val="off"/>
        <w:rPr>
          <w:rFonts w:ascii="KoPub돋움체 Medium" w:eastAsia="KoPub돋움체 Medium"/>
          <w:color w:val="000000"/>
        </w:rPr>
      </w:pPr>
    </w:p>
    <w:tbl>
      <w:tblPr>
        <w:tblOverlap w:val="never"/>
        <w:tblW w:w="8391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391"/>
      </w:tblGrid>
      <w:tr>
        <w:trPr>
          <w:trHeight w:val="3714"/>
        </w:trPr>
        <w:tc>
          <w:tcPr>
            <w:tcW w:w="839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&lt;?xml version="1.0" encoding="UTF-8" ?&gt;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&lt;response&gt;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 &lt;result&gt;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   &lt;jobCode&gt;TASK01&lt;/jobCode&gt;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   &lt;jobDate&gt;20180807&lt;/jobDate&gt;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   &lt;docNum&gt;D-00001&lt;/docNum&gt;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   &lt;docTitle&gt;테스트&lt;/docTitle&gt;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   &lt;originalFileName&gt;U23.ppt&lt;/originalFileName&gt;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   </w:t>
            </w:r>
            <w:r>
              <w:rPr>
                <w:rFonts w:ascii="KoPub돋움체 Medium"/>
                <w:color w:val="ff0000"/>
                <w:sz w:val="16"/>
              </w:rPr>
              <w:t>&lt;status&gt;01&lt;/status&gt;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   </w:t>
            </w:r>
            <w:r>
              <w:rPr>
                <w:rFonts w:ascii="KoPub돋움체 Medium"/>
                <w:color w:val="ff0000"/>
                <w:sz w:val="16"/>
              </w:rPr>
              <w:t xml:space="preserve">&lt;gubun&gt;1101&lt;/gubun&gt;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   &lt;message&gt;&lt;/message&gt;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   &lt;fileHash&gt;cb4cd3500c0748f2b2f408fc74322c54&lt;/fileHash&gt;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 &lt;/result&gt;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&lt;/response&gt; </w:t>
            </w: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rPr>
          <w:rFonts w:ascii="KoPub돋움체 Medium" w:eastAsia="KoPub돋움체 Medium"/>
          <w:color w:val="000000"/>
        </w:rPr>
      </w:pPr>
    </w:p>
    <w:p>
      <w:pPr>
        <w:pStyle w:val="0"/>
        <w:widowControl w:val="off"/>
      </w:pPr>
      <w:r>
        <w:rPr>
          <w:rFonts w:ascii="KoPub돋움체 Medium" w:eastAsia="KoPub돋움체 Medium"/>
          <w:sz w:val="24"/>
        </w:rPr>
        <w:t>2.3 upload.jsp(파일포맷 오류 검증 함수) 결과 값 코드 해설</w:t>
      </w: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tbl>
      <w:tblPr>
        <w:tblOverlap w:val="never"/>
        <w:tblW w:w="8386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272"/>
        <w:gridCol w:w="826"/>
        <w:gridCol w:w="1048"/>
        <w:gridCol w:w="1048"/>
        <w:gridCol w:w="1048"/>
        <w:gridCol w:w="1048"/>
        <w:gridCol w:w="1048"/>
        <w:gridCol w:w="1048"/>
      </w:tblGrid>
      <w:tr>
        <w:trPr>
          <w:trHeight w:val="56"/>
        </w:trPr>
        <w:tc>
          <w:tcPr>
            <w:tcW w:w="12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KoPub돋움체 Medium"/>
                <w:sz w:val="18"/>
              </w:rPr>
              <w:t>구분</w:t>
            </w:r>
          </w:p>
        </w:tc>
        <w:tc>
          <w:tcPr>
            <w:tcW w:w="82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KoPub돋움체 Medium"/>
                <w:sz w:val="18"/>
              </w:rPr>
              <w:t>코드명</w:t>
            </w:r>
          </w:p>
        </w:tc>
        <w:tc>
          <w:tcPr>
            <w:tcW w:w="6288" w:type="dxa"/>
            <w:gridSpan w:val="6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Medium" w:eastAsia="KoPub돋움체 Medium"/>
                <w:sz w:val="18"/>
              </w:rPr>
              <w:t>코드 내용</w:t>
            </w:r>
          </w:p>
        </w:tc>
      </w:tr>
      <w:tr>
        <w:trPr>
          <w:trHeight w:val="56"/>
        </w:trPr>
        <w:tc>
          <w:tcPr>
            <w:tcW w:w="1272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8"/>
              </w:rPr>
              <w:t>파일상태 코드</w:t>
            </w:r>
          </w:p>
        </w:tc>
        <w:tc>
          <w:tcPr>
            <w:tcW w:w="826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KoPub돋움체 Medium"/>
                <w:color w:val="ff0000"/>
                <w:sz w:val="18"/>
              </w:rPr>
              <w:t>status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Medium"/>
                <w:color w:val="ff0000"/>
                <w:sz w:val="18"/>
              </w:rPr>
              <w:t>00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Medium"/>
                <w:color w:val="ff0000"/>
                <w:sz w:val="18"/>
              </w:rPr>
              <w:t>01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Medium"/>
                <w:color w:val="ff0000"/>
                <w:sz w:val="18"/>
              </w:rPr>
              <w:t>02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Medium"/>
                <w:color w:val="ff0000"/>
                <w:sz w:val="18"/>
              </w:rPr>
              <w:t>99</w:t>
            </w:r>
          </w:p>
        </w:tc>
        <w:tc>
          <w:tcPr>
            <w:tcW w:w="2096" w:type="dxa"/>
            <w:gridSpan w:val="2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8"/>
              </w:rPr>
            </w:pPr>
          </w:p>
        </w:tc>
      </w:tr>
      <w:tr>
        <w:trPr>
          <w:trHeight w:val="256"/>
        </w:trPr>
        <w:tc>
          <w:tcPr>
            <w:tcW w:w="1272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826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KoPub돋움체 Medium"/>
                <w:sz w:val="18"/>
              </w:rPr>
              <w:t>정상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KoPub돋움체 Medium"/>
                <w:sz w:val="18"/>
              </w:rPr>
              <w:t>비정상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KoPub돋움체 Medium"/>
                <w:sz w:val="18"/>
              </w:rPr>
              <w:t>미지원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8"/>
              </w:rPr>
              <w:t>대상 부재</w:t>
            </w:r>
          </w:p>
        </w:tc>
        <w:tc>
          <w:tcPr>
            <w:tcW w:w="2096" w:type="dxa"/>
            <w:gridSpan w:val="2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256"/>
        </w:trPr>
        <w:tc>
          <w:tcPr>
            <w:tcW w:w="1272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8"/>
              </w:rPr>
              <w:t>오류구분 코드</w:t>
            </w:r>
          </w:p>
        </w:tc>
        <w:tc>
          <w:tcPr>
            <w:tcW w:w="826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KoPub돋움체 Medium"/>
                <w:color w:val="ff0000"/>
                <w:sz w:val="18"/>
              </w:rPr>
              <w:t>gubun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Medium"/>
                <w:color w:val="ff0000"/>
                <w:sz w:val="18"/>
              </w:rPr>
              <w:t>1100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Medium"/>
                <w:color w:val="ff0000"/>
                <w:sz w:val="18"/>
              </w:rPr>
              <w:t>1101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Medium"/>
                <w:color w:val="ff0000"/>
                <w:sz w:val="18"/>
              </w:rPr>
              <w:t>1102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Medium"/>
                <w:color w:val="ff0000"/>
                <w:sz w:val="18"/>
              </w:rPr>
              <w:t>1103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Medium"/>
                <w:color w:val="ff0000"/>
                <w:sz w:val="18"/>
              </w:rPr>
              <w:t>1104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KoPub돋움체 Medium"/>
                <w:color w:val="ff0000"/>
                <w:sz w:val="18"/>
              </w:rPr>
              <w:t>1107</w:t>
            </w:r>
          </w:p>
        </w:tc>
      </w:tr>
      <w:tr>
        <w:trPr>
          <w:trHeight w:val="256"/>
        </w:trPr>
        <w:tc>
          <w:tcPr>
            <w:tcW w:w="1272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826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KoPub돋움체 Medium"/>
                <w:sz w:val="18"/>
              </w:rPr>
              <w:t>파일손상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KoPub돋움체 Medium"/>
                <w:sz w:val="18"/>
              </w:rPr>
              <w:t>암호입력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KoPub돋움체 Medium"/>
                <w:sz w:val="18"/>
              </w:rPr>
              <w:t>빈문서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KoPub돋움체 Medium"/>
                <w:sz w:val="18"/>
              </w:rPr>
              <w:t>그림손상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KoPub돋움체 Medium"/>
                <w:sz w:val="18"/>
              </w:rPr>
              <w:t>확장자이상</w:t>
            </w:r>
          </w:p>
        </w:tc>
        <w:tc>
          <w:tcPr>
            <w:tcW w:w="10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KoPub돋움체 Medium"/>
                <w:sz w:val="18"/>
              </w:rPr>
              <w:t>기타오류</w:t>
            </w: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rPr>
          <w:rFonts w:ascii="KoPub돋움체 Medium" w:eastAsia="KoPub돋움체 Medium"/>
          <w:color w:val="000000"/>
        </w:rPr>
      </w:pPr>
    </w:p>
    <w:p>
      <w:pPr>
        <w:pStyle w:val="0"/>
        <w:widowControl w:val="off"/>
      </w:pPr>
      <w:r>
        <w:rPr>
          <w:rFonts w:ascii="KoPub돋움체 Medium" w:eastAsia="KoPub돋움체 Medium"/>
          <w:sz w:val="24"/>
        </w:rPr>
        <w:t>2.4 FileHashAPI(파일포맷 해쉬 함수) 샘플소스</w:t>
      </w:r>
    </w:p>
    <w:p>
      <w:pPr>
        <w:pStyle w:val="0"/>
        <w:widowControl w:val="off"/>
        <w:rPr>
          <w:rFonts w:ascii="KoPub돋움체 Medium" w:eastAsia="KoPub돋움체 Medium"/>
          <w:color w:val="000000"/>
        </w:rPr>
      </w:pPr>
    </w:p>
    <w:tbl>
      <w:tblPr>
        <w:tblOverlap w:val="never"/>
        <w:tblW w:w="844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448"/>
      </w:tblGrid>
      <w:tr>
        <w:trPr>
          <w:trHeight w:val="4533"/>
        </w:trPr>
        <w:tc>
          <w:tcPr>
            <w:tcW w:w="84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import acns.hash.FileHashAPI; // 해쉬값을 얻고자 하는 파일에 대해 해쉬함수 호출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FileHashAPI api = new FileHashAPI();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</w:t>
            </w: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String filehash = api.fileHash("</w:t>
            </w:r>
            <w:r>
              <w:rPr>
                <w:rFonts w:ascii="KoPub돋움체 Medium"/>
                <w:color w:val="ff0000"/>
                <w:sz w:val="16"/>
              </w:rPr>
              <w:t>MD5</w:t>
            </w:r>
            <w:r>
              <w:rPr>
                <w:rFonts w:ascii="KoPub돋움체 Medium" w:eastAsia="KoPub돋움체 Medium"/>
                <w:sz w:val="16"/>
              </w:rPr>
              <w:t>", new File("파일경로")); // 파일 해쉬값 문자열로 받음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String returnFilehash = "hash값"; // 리턴받은 해쉬값(xml로 값을 받아서 파싱처리)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if(filehash.equals(returnFilehash)){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// 다큐체크아이로 검증한 파일과 이관완료한 파일의 해쉬값이 동일함(정상)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}else{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 w:eastAsia="KoPub돋움체 Medium"/>
                <w:sz w:val="16"/>
              </w:rPr>
              <w:t xml:space="preserve"> // 다큐체크아이로 검증한 파일과 이관완료한 파일의 해쉬값이 틀림(오류)</w:t>
            </w:r>
          </w:p>
          <w:p>
            <w:pPr>
              <w:pStyle w:val="0"/>
              <w:widowControl w:val="off"/>
              <w:rPr>
                <w:rFonts w:ascii="KoPub돋움체 Medium" w:eastAsia="KoPub돋움체 Medium"/>
                <w:color w:val="000000"/>
                <w:sz w:val="16"/>
              </w:rPr>
            </w:pPr>
          </w:p>
          <w:p>
            <w:pPr>
              <w:pStyle w:val="0"/>
              <w:widowControl w:val="off"/>
            </w:pPr>
            <w:r>
              <w:rPr>
                <w:rFonts w:ascii="KoPub돋움체 Medium"/>
                <w:sz w:val="16"/>
              </w:rPr>
              <w:t xml:space="preserve"> }</w:t>
            </w:r>
          </w:p>
        </w:tc>
      </w:tr>
    </w:tbl>
    <w:p>
      <w:pPr>
        <w:pStyle w:val="0"/>
        <w:widowControl w:val="off"/>
      </w:pPr>
    </w:p>
    <w:p>
      <w:pPr>
        <w:pStyle w:val="0"/>
        <w:widowControl w:val="off"/>
      </w:pPr>
      <w:r>
        <w:rPr>
          <w:rFonts w:ascii="KoPub돋움체 Medium" w:eastAsia="KoPub돋움체 Medium"/>
          <w:b/>
          <w:sz w:val="28"/>
        </w:rPr>
        <w:t>3. API 적용 순서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>3.1 원본 서버(예시 : 전자결재서버) 검증 대상 파일 경로 및 메타정보 확인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>3.2 verifier.jsp 함수를 이용하여 파일포맷의 오류 여부 검사 및 해쉬값 추출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>3.3 XML 결과값에서 “성공” 값을 얻은 정보들만 특정 DB 테이블에 저장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 xml:space="preserve">    (실패 결과값은 원본을 재획득 하거나, 검증 대상에서 제외 처리)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>3.4 이관 서버(예시 : 문서관리서버) 파일 경로 확인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>3.5 파일 이관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>3.6 FileHashAPI 함수 라이브러리(dci-hash.jar) 복사</w:t>
      </w:r>
    </w:p>
    <w:p>
      <w:pPr>
        <w:pStyle w:val="0"/>
        <w:widowControl w:val="off"/>
        <w:ind w:left="480" w:hanging="480"/>
      </w:pPr>
      <w:r>
        <w:rPr>
          <w:rFonts w:ascii="KoPub돋움체 Medium"/>
          <w:sz w:val="24"/>
        </w:rPr>
        <w:t>(C:\apache-tomcat-7.0.84\webapps\acns\WebContent\WEB-INF\lib)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>3.7 FileHashAPI 함수를 이용하여 해쉬값 추출(특정 DB 위치에 저장하거나 실시간처리)</w:t>
      </w:r>
    </w:p>
    <w:p>
      <w:pPr>
        <w:pStyle w:val="0"/>
        <w:widowControl w:val="off"/>
        <w:ind w:left="480" w:hanging="480"/>
      </w:pPr>
      <w:r>
        <w:rPr>
          <w:rFonts w:ascii="KoPub돋움체 Medium"/>
          <w:sz w:val="24"/>
        </w:rPr>
        <w:t>※</w:t>
      </w:r>
      <w:r>
        <w:rPr>
          <w:rFonts w:ascii="KoPub돋움체 Medium" w:eastAsia="KoPub돋움체 Medium"/>
          <w:sz w:val="24"/>
        </w:rPr>
        <w:t xml:space="preserve"> 이때 해쉬 알고리즘은 반드시 원본에서 적용한 알고리즘을 적용하여야 함</w:t>
      </w:r>
    </w:p>
    <w:p>
      <w:pPr>
        <w:pStyle w:val="0"/>
        <w:widowControl w:val="off"/>
      </w:pPr>
      <w:r>
        <w:rPr>
          <w:rFonts w:ascii="KoPub돋움체 Medium" w:eastAsia="KoPub돋움체 Medium"/>
          <w:color w:val="ff0000"/>
        </w:rPr>
        <w:t xml:space="preserve">    (지원가능 해쉬알고리즘 "MD5", "SHA-1", "SHA-256", 해쉬 함수 사용법 참조) 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>3.8 원본 서버와 이관 서버에서 추출한 해쉬값 비교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>3.9 동일 값일 경우 정상이며, 다른 값일 경우 파일 이관 시 손상된 것임</w:t>
      </w:r>
    </w:p>
    <w:p>
      <w:pPr>
        <w:pStyle w:val="0"/>
        <w:widowControl w:val="off"/>
        <w:ind w:left="480" w:hanging="480"/>
      </w:pPr>
      <w:r>
        <w:rPr>
          <w:rFonts w:ascii="KoPub돋움체 Medium" w:eastAsia="KoPub돋움체 Medium"/>
          <w:sz w:val="24"/>
        </w:rPr>
        <w:t xml:space="preserve">3.10 해당 파일들만 재작업 실시 </w:t>
      </w: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rPr>
          <w:rFonts w:ascii="KoPub돋움체 Medium" w:eastAsia="KoPub돋움체 Medium"/>
          <w:color w:val="000000"/>
          <w:sz w:val="24"/>
        </w:rPr>
      </w:pPr>
    </w:p>
    <w:p>
      <w:pPr>
        <w:pStyle w:val="0"/>
        <w:widowControl w:val="off"/>
        <w:ind w:left="872" w:hanging="872"/>
        <w:rPr>
          <w:rFonts w:ascii="KoPub돋움체 Medium" w:eastAsia="KoPub돋움체 Medium"/>
          <w:color w:val="000000"/>
          <w:sz w:val="24"/>
        </w:rPr>
      </w:pP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984" w:right="1701" w:bottom="1700" w:left="1701" w:header="1134" w:footer="850" w:gutter="0"/>
      <w:cols w:space="0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000000"/>
    </w:rPr>
  </w:style>
  <w:style w:type="character" w:styleId="9">
    <w:name w:val="쪽 번호"/>
    <w:uiPriority w:val="9"/>
    <w:rPr>
      <w:rFonts w:ascii="함초롬돋움" w:eastAsia="함초롬돋움"/>
      <w:color w:val="000000"/>
      <w:sz w:val="20"/>
      <w:shd w:val="clear" w:color="00000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000000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/>
    </w:rPr>
  </w:style>
  <w:style w:type="paragraph" w:styleId="14">
    <w:name w:val="차례 제목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240" w:after="60" w:line="384" w:lineRule="auto"/>
      <w:ind w:left="0" w:right="0" w:firstLine="0"/>
      <w:jc w:val="left"/>
      <w:textAlignment w:val="baseline"/>
    </w:pPr>
    <w:rPr>
      <w:rFonts w:ascii="함초롬돋움" w:eastAsia="함초롬돋움"/>
      <w:color w:val="2e74b5"/>
      <w:sz w:val="32"/>
      <w:shd w:val="clear" w:color="000000"/>
    </w:rPr>
  </w:style>
  <w:style w:type="paragraph" w:styleId="15">
    <w:name w:val="차례 1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000000"/>
    </w:rPr>
  </w:style>
  <w:style w:type="paragraph" w:styleId="16">
    <w:name w:val="차례 2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22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000000"/>
    </w:rPr>
  </w:style>
  <w:style w:type="paragraph" w:styleId="17">
    <w:name w:val="차례 3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44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000000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Relationship Id="rId3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Antonio.Yang</dc:creator>
  <cp:lastModifiedBy>Administrator</cp:lastModifiedBy>
  <dcterms:created xsi:type="dcterms:W3CDTF">2018-06-28T06:41:39.479</dcterms:created>
  <dcterms:modified xsi:type="dcterms:W3CDTF">2022-09-02T07:08:23.893</dcterms:modified>
  <cp:version>0501.0001.01</cp:version>
</cp:coreProperties>
</file>