
<file path=[Content_Types].xml><?xml version="1.0" encoding="utf-8"?>
<Types xmlns="http://schemas.openxmlformats.org/package/2006/content-types">
  <Default Extension="bmp" ContentType="image/bmp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jc w:val="center"/>
        <w:tblOverlap w:val="never"/>
        <w:tblW w:w="912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4288"/>
        <w:gridCol w:w="1231"/>
        <w:gridCol w:w="3609"/>
      </w:tblGrid>
      <w:tr>
        <w:trPr>
          <w:trHeight w:val="0"/>
        </w:trPr>
        <w:tc>
          <w:tcPr>
            <w:tcW w:w="9128" w:type="dxa"/>
            <w:gridSpan w:val="3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b/>
                <w:color w:val="000000"/>
                <w:sz w:val="28"/>
              </w:rPr>
              <w:t>국민권익위원회</w:t>
            </w:r>
          </w:p>
        </w:tc>
      </w:tr>
      <w:tr>
        <w:trPr>
          <w:trHeight w:val="1701"/>
        </w:trPr>
        <w:tc>
          <w:tcPr>
            <w:tcW w:w="9128" w:type="dxa"/>
            <w:gridSpan w:val="3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  <w:rPr/>
            </w:pPr>
          </w:p>
        </w:tc>
      </w:tr>
      <w:tr>
        <w:trPr>
          <w:trHeight w:val="0"/>
        </w:trPr>
        <w:tc>
          <w:tcPr>
            <w:tcW w:w="9128" w:type="dxa"/>
            <w:gridSpan w:val="3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b/>
                <w:color w:val="000000"/>
                <w:sz w:val="32"/>
              </w:rPr>
              <w:t>범정부 AI기반 통합콜센터 서비스 구축 2차</w:t>
            </w:r>
          </w:p>
        </w:tc>
      </w:tr>
      <w:tr>
        <w:trPr>
          <w:trHeight w:val="0"/>
        </w:trPr>
        <w:tc>
          <w:tcPr>
            <w:tcW w:w="9128" w:type="dxa"/>
            <w:gridSpan w:val="3"/>
            <w:tcBorders>
              <w:top w:val="none" w:color="000000" w:sz="3"/>
              <w:left w:val="none" w:color="000000" w:sz="3"/>
              <w:bottom w:val="single" w:color="000000" w:sz="9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b/>
                <w:color w:val="000000"/>
                <w:sz w:val="60"/>
              </w:rPr>
              <w:t>운영자지침서</w:t>
            </w:r>
          </w:p>
        </w:tc>
      </w:tr>
      <w:tr>
        <w:trPr>
          <w:trHeight w:val="0"/>
        </w:trPr>
        <w:tc>
          <w:tcPr>
            <w:tcW w:w="9128" w:type="dxa"/>
            <w:gridSpan w:val="3"/>
            <w:tcBorders>
              <w:top w:val="single" w:color="000000" w:sz="9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  <w:wordWrap w:val="1"/>
              <w:jc w:val="right"/>
            </w:pPr>
            <w:r>
              <w:rPr>
                <w:b/>
                <w:color w:val="000000"/>
                <w:sz w:val="32"/>
              </w:rPr>
              <w:t>1.상담APP,KMS</w:t>
            </w:r>
          </w:p>
        </w:tc>
      </w:tr>
      <w:tr>
        <w:trPr>
          <w:trHeight w:val="3968"/>
        </w:trPr>
        <w:tc>
          <w:tcPr>
            <w:tcW w:w="9128" w:type="dxa"/>
            <w:gridSpan w:val="3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  <w:rPr/>
            </w:pPr>
          </w:p>
        </w:tc>
      </w:tr>
      <w:tr>
        <w:trPr>
          <w:trHeight w:val="426"/>
        </w:trPr>
        <w:tc>
          <w:tcPr>
            <w:tcW w:w="4288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  <w:rPr/>
            </w:pPr>
          </w:p>
        </w:tc>
        <w:tc>
          <w:tcPr>
            <w:tcW w:w="1231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3"/>
              <w:widowControl w:val="off"/>
            </w:pPr>
            <w:r>
              <w:rPr/>
              <w:t>문서번호</w:t>
            </w:r>
          </w:p>
        </w:tc>
        <w:tc>
          <w:tcPr>
            <w:tcW w:w="3609" w:type="dxa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4"/>
              <w:widowControl w:val="off"/>
            </w:pPr>
            <w:r>
              <w:rPr/>
              <w:t>2024GW-APP-5021</w:t>
            </w:r>
          </w:p>
        </w:tc>
      </w:tr>
      <w:tr>
        <w:trPr>
          <w:trHeight w:val="426"/>
        </w:trPr>
        <w:tc>
          <w:tcPr>
            <w:tcW w:w="4288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  <w:rPr/>
            </w:pPr>
          </w:p>
        </w:tc>
        <w:tc>
          <w:tcPr>
            <w:tcW w:w="1231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3"/>
              <w:widowControl w:val="off"/>
            </w:pPr>
            <w:r>
              <w:rPr/>
              <w:t>버    전</w:t>
            </w:r>
          </w:p>
        </w:tc>
        <w:tc>
          <w:tcPr>
            <w:tcW w:w="3609" w:type="dxa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4"/>
              <w:widowControl w:val="off"/>
            </w:pPr>
            <w:r>
              <w:rPr/>
              <w:t>1.0</w:t>
            </w:r>
          </w:p>
        </w:tc>
      </w:tr>
      <w:tr>
        <w:trPr>
          <w:trHeight w:val="426"/>
        </w:trPr>
        <w:tc>
          <w:tcPr>
            <w:tcW w:w="4288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  <w:rPr/>
            </w:pPr>
          </w:p>
        </w:tc>
        <w:tc>
          <w:tcPr>
            <w:tcW w:w="1231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3"/>
              <w:widowControl w:val="off"/>
            </w:pPr>
            <w:r>
              <w:rPr/>
              <w:t>단    계</w:t>
            </w:r>
          </w:p>
        </w:tc>
        <w:tc>
          <w:tcPr>
            <w:tcW w:w="3609" w:type="dxa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4"/>
              <w:widowControl w:val="off"/>
            </w:pPr>
            <w:r>
              <w:rPr/>
              <w:t>이행</w:t>
            </w:r>
          </w:p>
        </w:tc>
      </w:tr>
      <w:tr>
        <w:trPr>
          <w:trHeight w:val="426"/>
        </w:trPr>
        <w:tc>
          <w:tcPr>
            <w:tcW w:w="4288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  <w:rPr/>
            </w:pPr>
          </w:p>
        </w:tc>
        <w:tc>
          <w:tcPr>
            <w:tcW w:w="1231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3"/>
              <w:widowControl w:val="off"/>
            </w:pPr>
            <w:r>
              <w:rPr/>
              <w:t>작 성 자</w:t>
            </w:r>
          </w:p>
        </w:tc>
        <w:tc>
          <w:tcPr>
            <w:tcW w:w="3609" w:type="dxa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4"/>
              <w:widowControl w:val="off"/>
            </w:pPr>
            <w:r>
              <w:rPr/>
              <w:t>강신규</w:t>
            </w:r>
          </w:p>
        </w:tc>
      </w:tr>
      <w:tr>
        <w:trPr>
          <w:trHeight w:val="0"/>
        </w:trPr>
        <w:tc>
          <w:tcPr>
            <w:tcW w:w="4288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  <w:rPr/>
            </w:pPr>
          </w:p>
        </w:tc>
        <w:tc>
          <w:tcPr>
            <w:tcW w:w="1231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3"/>
              <w:widowControl w:val="off"/>
            </w:pPr>
            <w:r>
              <w:rPr/>
              <w:t>최종작성일</w:t>
            </w:r>
          </w:p>
        </w:tc>
        <w:tc>
          <w:tcPr>
            <w:tcW w:w="3609" w:type="dxa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4"/>
              <w:widowControl w:val="off"/>
            </w:pPr>
            <w:r>
              <w:rPr/>
              <w:t>2024.10.30.</w:t>
            </w:r>
          </w:p>
        </w:tc>
      </w:tr>
      <w:tr>
        <w:trPr>
          <w:trHeight w:val="1701"/>
        </w:trPr>
        <w:tc>
          <w:tcPr>
            <w:tcW w:w="9128" w:type="dxa"/>
            <w:gridSpan w:val="3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  <w:rPr/>
            </w:pPr>
          </w:p>
        </w:tc>
      </w:tr>
      <w:tr>
        <w:trPr>
          <w:trHeight w:val="426"/>
        </w:trPr>
        <w:tc>
          <w:tcPr>
            <w:tcW w:w="9128" w:type="dxa"/>
            <w:gridSpan w:val="3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24"/>
              <w:widowControl w:val="off"/>
            </w:pPr>
            <w:r>
              <w:rPr/>
              <w:t>아리시스 컨소시엄</w:t>
            </w:r>
          </w:p>
        </w:tc>
      </w:tr>
      <w:tr>
        <w:trPr>
          <w:trHeight w:val="567"/>
        </w:trPr>
        <w:tc>
          <w:tcPr>
            <w:tcW w:w="9128" w:type="dxa"/>
            <w:gridSpan w:val="3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  <w:rPr/>
            </w:pPr>
          </w:p>
        </w:tc>
      </w:tr>
      <w:tr>
        <w:trPr>
          <w:trHeight w:val="426"/>
        </w:trPr>
        <w:tc>
          <w:tcPr>
            <w:tcW w:w="9128" w:type="dxa"/>
            <w:gridSpan w:val="3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25"/>
              <w:widowControl w:val="off"/>
            </w:pPr>
            <w:r>
              <w:rPr/>
              <w:t>Copyright © 2024 by 국민권익위원회.한국지능정보사회진흥원</w:t>
            </w:r>
          </w:p>
          <w:p>
            <w:pPr>
              <w:pStyle w:val="25"/>
              <w:widowControl w:val="off"/>
            </w:pPr>
            <w:r>
              <w:rPr/>
              <w:t xml:space="preserve">국민권익위원회.한국지능정보사회진흥원의 사전 승인 없이 본 내용의 전부 또는 일부에 대한 </w:t>
            </w:r>
          </w:p>
          <w:p>
            <w:pPr>
              <w:pStyle w:val="25"/>
              <w:widowControl w:val="off"/>
            </w:pPr>
            <w:r>
              <w:rPr/>
              <w:t>복사, 전재, 배포, 사용을 금합니다.</w:t>
            </w:r>
          </w:p>
        </w:tc>
      </w:tr>
    </w:tbl>
    <w:p>
      <w:pPr>
        <w:pStyle w:val="24"/>
        <w:widowControl w:val="off"/>
      </w:pPr>
    </w:p>
    <w:p>
      <w:r>
        <w:br w:type="page"/>
      </w:r>
    </w:p>
    <w:p>
      <w:pPr>
        <w:pStyle w:val="24"/>
        <w:widowControl w:val="off"/>
      </w:pPr>
      <w:r>
        <w:rPr/>
        <w:t>제 개 정 이 력</w:t>
      </w:r>
    </w:p>
    <w:p>
      <w:pPr>
        <w:pStyle w:val="0"/>
        <w:widowControl w:val="off"/>
        <w:rPr>
          <w:color w:val="000000"/>
        </w:rPr>
      </w:pPr>
    </w:p>
    <w:tbl>
      <w:tblPr>
        <w:jc w:val="center"/>
        <w:tblOverlap w:val="never"/>
        <w:tblW w:w="8555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467"/>
        <w:gridCol w:w="1014"/>
        <w:gridCol w:w="1184"/>
        <w:gridCol w:w="1184"/>
        <w:gridCol w:w="3706"/>
      </w:tblGrid>
      <w:tr>
        <w:trPr>
          <w:trHeight w:val="0"/>
          <w:tblHeader/>
        </w:trPr>
        <w:tc>
          <w:tcPr>
            <w:tcW w:w="146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3"/>
              <w:widowControl w:val="off"/>
            </w:pPr>
            <w:r>
              <w:rPr/>
              <w:t>날짜</w:t>
            </w:r>
          </w:p>
        </w:tc>
        <w:tc>
          <w:tcPr>
            <w:tcW w:w="1014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shd w:val="clear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3"/>
              <w:widowControl w:val="off"/>
            </w:pPr>
            <w:r>
              <w:rPr/>
              <w:t>버전</w:t>
            </w:r>
          </w:p>
        </w:tc>
        <w:tc>
          <w:tcPr>
            <w:tcW w:w="1184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shd w:val="clear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3"/>
              <w:widowControl w:val="off"/>
            </w:pPr>
            <w:r>
              <w:rPr/>
              <w:t>작성자</w:t>
            </w:r>
          </w:p>
        </w:tc>
        <w:tc>
          <w:tcPr>
            <w:tcW w:w="1184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shd w:val="clear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3"/>
              <w:widowControl w:val="off"/>
            </w:pPr>
            <w:r>
              <w:rPr/>
              <w:t>승인자</w:t>
            </w:r>
          </w:p>
        </w:tc>
        <w:tc>
          <w:tcPr>
            <w:tcW w:w="370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shd w:val="clear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3"/>
              <w:widowControl w:val="off"/>
            </w:pPr>
            <w:r>
              <w:rPr/>
              <w:t>내용</w:t>
            </w:r>
          </w:p>
        </w:tc>
      </w:tr>
      <w:tr>
        <w:trPr>
          <w:trHeight w:val="0"/>
        </w:trPr>
        <w:tc>
          <w:tcPr>
            <w:tcW w:w="146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2024.04.17</w:t>
            </w:r>
          </w:p>
        </w:tc>
        <w:tc>
          <w:tcPr>
            <w:tcW w:w="1014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0.1</w:t>
            </w:r>
          </w:p>
        </w:tc>
        <w:tc>
          <w:tcPr>
            <w:tcW w:w="1184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김진연</w:t>
            </w:r>
          </w:p>
        </w:tc>
        <w:tc>
          <w:tcPr>
            <w:tcW w:w="1184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  <w:rPr/>
            </w:pPr>
          </w:p>
        </w:tc>
        <w:tc>
          <w:tcPr>
            <w:tcW w:w="370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4"/>
              <w:widowControl w:val="off"/>
            </w:pPr>
            <w:r>
              <w:rPr/>
              <w:t>서식 표준 작성</w:t>
            </w:r>
          </w:p>
        </w:tc>
      </w:tr>
      <w:tr>
        <w:trPr>
          <w:trHeight w:val="0"/>
        </w:trPr>
        <w:tc>
          <w:tcPr>
            <w:tcW w:w="1467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2024.09.02</w:t>
            </w:r>
          </w:p>
        </w:tc>
        <w:tc>
          <w:tcPr>
            <w:tcW w:w="101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0.2</w:t>
            </w:r>
          </w:p>
        </w:tc>
        <w:tc>
          <w:tcPr>
            <w:tcW w:w="118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4"/>
              <w:widowControl w:val="off"/>
              <w:wordWrap w:val="1"/>
              <w:jc w:val="center"/>
            </w:pPr>
            <w:r>
              <w:rPr/>
              <w:t>강신규</w:t>
            </w:r>
          </w:p>
        </w:tc>
        <w:tc>
          <w:tcPr>
            <w:tcW w:w="118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  <w:rPr/>
            </w:pPr>
          </w:p>
        </w:tc>
        <w:tc>
          <w:tcPr>
            <w:tcW w:w="37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4"/>
              <w:widowControl w:val="off"/>
            </w:pPr>
            <w:r>
              <w:rPr/>
              <w:t>최초 작성</w:t>
            </w:r>
          </w:p>
        </w:tc>
      </w:tr>
      <w:tr>
        <w:trPr>
          <w:trHeight w:val="0"/>
        </w:trPr>
        <w:tc>
          <w:tcPr>
            <w:tcW w:w="1467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2024.09.05</w:t>
            </w:r>
          </w:p>
        </w:tc>
        <w:tc>
          <w:tcPr>
            <w:tcW w:w="101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0.6</w:t>
            </w:r>
          </w:p>
        </w:tc>
        <w:tc>
          <w:tcPr>
            <w:tcW w:w="118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4"/>
              <w:widowControl w:val="off"/>
              <w:wordWrap w:val="1"/>
              <w:jc w:val="center"/>
            </w:pPr>
            <w:r>
              <w:rPr/>
              <w:t>강신규</w:t>
            </w:r>
          </w:p>
        </w:tc>
        <w:tc>
          <w:tcPr>
            <w:tcW w:w="118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  <w:rPr/>
            </w:pPr>
          </w:p>
        </w:tc>
        <w:tc>
          <w:tcPr>
            <w:tcW w:w="37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4"/>
              <w:widowControl w:val="off"/>
            </w:pPr>
            <w:r>
              <w:rPr/>
              <w:t>초안 작성 완료</w:t>
            </w:r>
          </w:p>
        </w:tc>
      </w:tr>
      <w:tr>
        <w:trPr>
          <w:trHeight w:val="0"/>
        </w:trPr>
        <w:tc>
          <w:tcPr>
            <w:tcW w:w="1467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2024.09.09</w:t>
            </w:r>
          </w:p>
        </w:tc>
        <w:tc>
          <w:tcPr>
            <w:tcW w:w="101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0.8</w:t>
            </w:r>
          </w:p>
        </w:tc>
        <w:tc>
          <w:tcPr>
            <w:tcW w:w="118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김진연</w:t>
            </w:r>
          </w:p>
        </w:tc>
        <w:tc>
          <w:tcPr>
            <w:tcW w:w="118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  <w:rPr/>
            </w:pPr>
          </w:p>
        </w:tc>
        <w:tc>
          <w:tcPr>
            <w:tcW w:w="37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4"/>
              <w:widowControl w:val="off"/>
            </w:pPr>
            <w:r>
              <w:rPr/>
              <w:t>품질검토</w:t>
            </w:r>
          </w:p>
        </w:tc>
      </w:tr>
      <w:tr>
        <w:trPr>
          <w:trHeight w:val="0"/>
        </w:trPr>
        <w:tc>
          <w:tcPr>
            <w:tcW w:w="1467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2024.09.10</w:t>
            </w:r>
          </w:p>
        </w:tc>
        <w:tc>
          <w:tcPr>
            <w:tcW w:w="101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0.9</w:t>
            </w:r>
          </w:p>
        </w:tc>
        <w:tc>
          <w:tcPr>
            <w:tcW w:w="118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  <w:rPr/>
            </w:pPr>
          </w:p>
        </w:tc>
        <w:tc>
          <w:tcPr>
            <w:tcW w:w="118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이룡</w:t>
            </w:r>
          </w:p>
        </w:tc>
        <w:tc>
          <w:tcPr>
            <w:tcW w:w="37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4"/>
              <w:widowControl w:val="off"/>
            </w:pPr>
            <w:r>
              <w:rPr/>
              <w:t>PM검토</w:t>
            </w:r>
          </w:p>
        </w:tc>
      </w:tr>
      <w:tr>
        <w:trPr>
          <w:trHeight w:val="0"/>
        </w:trPr>
        <w:tc>
          <w:tcPr>
            <w:tcW w:w="1467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2024.10.30</w:t>
            </w:r>
          </w:p>
        </w:tc>
        <w:tc>
          <w:tcPr>
            <w:tcW w:w="101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1.0</w:t>
            </w:r>
          </w:p>
        </w:tc>
        <w:tc>
          <w:tcPr>
            <w:tcW w:w="118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  <w:rPr/>
            </w:pPr>
          </w:p>
        </w:tc>
        <w:tc>
          <w:tcPr>
            <w:tcW w:w="118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김경민</w:t>
            </w:r>
          </w:p>
        </w:tc>
        <w:tc>
          <w:tcPr>
            <w:tcW w:w="37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color w:val="000000"/>
              </w:rPr>
              <w:t>BaseLine(고객승인)</w:t>
            </w:r>
          </w:p>
        </w:tc>
      </w:tr>
      <w:tr>
        <w:trPr>
          <w:trHeight w:val="0"/>
        </w:trPr>
        <w:tc>
          <w:tcPr>
            <w:tcW w:w="1467" w:type="dxa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2024.12.07</w:t>
            </w:r>
          </w:p>
        </w:tc>
        <w:tc>
          <w:tcPr>
            <w:tcW w:w="101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>1.1</w:t>
            </w:r>
          </w:p>
        </w:tc>
        <w:tc>
          <w:tcPr>
            <w:tcW w:w="118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</w:pPr>
            <w:r>
              <w:rPr/>
              <w:t xml:space="preserve"> 김두포</w:t>
            </w:r>
          </w:p>
        </w:tc>
        <w:tc>
          <w:tcPr>
            <w:tcW w:w="1184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15"/>
              <w:widowControl w:val="off"/>
              <w:rPr/>
            </w:pPr>
          </w:p>
        </w:tc>
        <w:tc>
          <w:tcPr>
            <w:tcW w:w="37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>
            <w:pPr>
              <w:pStyle w:val="0"/>
              <w:widowControl w:val="off"/>
            </w:pPr>
            <w:r>
              <w:rPr>
                <w:color w:val="000000"/>
              </w:rPr>
              <w:t>8개기관 추가.</w:t>
            </w:r>
          </w:p>
        </w:tc>
      </w:tr>
    </w:tbl>
    <w:p>
      <w:pPr>
        <w:pStyle w:val="0"/>
        <w:widowControl w:val="off"/>
      </w:pPr>
    </w:p>
    <w:p>
      <w:pPr>
        <w:pStyle w:val="0"/>
        <w:widowControl w:val="off"/>
        <w:rPr>
          <w:color w:val="000000"/>
        </w:rPr>
      </w:pPr>
    </w:p>
    <w:p>
      <w:pPr>
        <w:pStyle w:val="0"/>
        <w:widowControl w:val="off"/>
      </w:pPr>
    </w:p>
    <w:p>
      <w:r>
        <w:br w:type="page"/>
      </w:r>
    </w:p>
    <w:p>
      <w:pPr>
        <w:pStyle w:val="20"/>
        <w:widowControl w:val="off"/>
        <w:tabs>
          <w:tab w:val="right" w:leader="middleDot" w:pos="9071"/>
        </w:tabs>
      </w:pPr>
      <w:r>
        <w:rPr/>
        <w:t>&lt;제목 차례&gt;</w:t>
      </w:r>
    </w:p>
    <w:p>
      <w:pPr>
        <w:pStyle w:val="21"/>
        <w:widowControl w:val="off"/>
        <w:tabs>
          <w:tab w:val="right" w:leader="middleDot" w:pos="9071"/>
        </w:tabs>
      </w:pPr>
      <w:r>
        <w:rPr/>
        <w:t>1. 개요</w:t>
      </w:r>
      <w:r>
        <w:tab/>
        <w:rPr/>
        <w:t>4</w:t>
      </w:r>
    </w:p>
    <w:p>
      <w:pPr>
        <w:pStyle w:val="21"/>
        <w:widowControl w:val="off"/>
        <w:tabs>
          <w:tab w:val="right" w:leader="middleDot" w:pos="9071"/>
        </w:tabs>
      </w:pPr>
      <w:r>
        <w:rPr/>
        <w:t>2. 시스템 구성도</w:t>
      </w:r>
      <w:r>
        <w:tab/>
        <w:rPr/>
        <w:t>4</w:t>
      </w:r>
    </w:p>
    <w:p>
      <w:pPr>
        <w:pStyle w:val="21"/>
        <w:widowControl w:val="off"/>
        <w:tabs>
          <w:tab w:val="right" w:leader="middleDot" w:pos="9071"/>
        </w:tabs>
      </w:pPr>
      <w:r>
        <w:rPr/>
        <w:t>3. K8S</w:t>
      </w:r>
      <w:r>
        <w:tab/>
        <w:rPr/>
        <w:t>5</w:t>
      </w:r>
    </w:p>
    <w:p>
      <w:pPr>
        <w:pStyle w:val="22"/>
        <w:widowControl w:val="off"/>
        <w:tabs>
          <w:tab w:val="right" w:leader="middleDot" w:pos="9071"/>
        </w:tabs>
      </w:pPr>
      <w:r>
        <w:rPr/>
        <w:t>3.1. Infrastructure Layer</w:t>
      </w:r>
      <w:r>
        <w:tab/>
        <w:rPr/>
        <w:t>5</w:t>
      </w:r>
    </w:p>
    <w:p>
      <w:pPr>
        <w:pStyle w:val="23"/>
        <w:widowControl w:val="off"/>
        <w:tabs>
          <w:tab w:val="right" w:leader="middleDot" w:pos="9071"/>
        </w:tabs>
      </w:pPr>
      <w:r>
        <w:rPr/>
        <w:t>3.1.1. Cluster</w:t>
      </w:r>
      <w:r>
        <w:tab/>
        <w:rPr/>
        <w:t>5</w:t>
      </w:r>
    </w:p>
    <w:p>
      <w:pPr>
        <w:pStyle w:val="23"/>
        <w:widowControl w:val="off"/>
        <w:tabs>
          <w:tab w:val="right" w:leader="middleDot" w:pos="9071"/>
        </w:tabs>
      </w:pPr>
      <w:r>
        <w:rPr/>
        <w:t>3.1.2. NODE</w:t>
      </w:r>
      <w:r>
        <w:tab/>
        <w:rPr/>
        <w:t>6</w:t>
      </w:r>
    </w:p>
    <w:p>
      <w:pPr>
        <w:pStyle w:val="23"/>
        <w:widowControl w:val="off"/>
        <w:tabs>
          <w:tab w:val="right" w:leader="middleDot" w:pos="9071"/>
        </w:tabs>
      </w:pPr>
      <w:r>
        <w:rPr/>
        <w:t>3.1.3. Image Registry</w:t>
      </w:r>
      <w:r>
        <w:tab/>
        <w:rPr/>
        <w:t>9</w:t>
      </w:r>
    </w:p>
    <w:p>
      <w:pPr>
        <w:pStyle w:val="23"/>
        <w:widowControl w:val="off"/>
        <w:tabs>
          <w:tab w:val="right" w:leader="middleDot" w:pos="9071"/>
        </w:tabs>
      </w:pPr>
      <w:r>
        <w:rPr/>
        <w:t>3.1.4. PV, PVC</w:t>
      </w:r>
      <w:r>
        <w:tab/>
        <w:rPr/>
        <w:t>10</w:t>
      </w:r>
    </w:p>
    <w:p>
      <w:pPr>
        <w:pStyle w:val="22"/>
        <w:widowControl w:val="off"/>
        <w:tabs>
          <w:tab w:val="right" w:leader="middleDot" w:pos="9071"/>
        </w:tabs>
      </w:pPr>
      <w:r>
        <w:rPr/>
        <w:t>3.2. Container Orchestration Layer</w:t>
      </w:r>
      <w:r>
        <w:tab/>
        <w:rPr/>
        <w:t>13</w:t>
      </w:r>
    </w:p>
    <w:p>
      <w:pPr>
        <w:pStyle w:val="23"/>
        <w:widowControl w:val="off"/>
        <w:tabs>
          <w:tab w:val="right" w:leader="middleDot" w:pos="9071"/>
        </w:tabs>
      </w:pPr>
      <w:r>
        <w:rPr/>
        <w:t>3.2.1. Critical Component</w:t>
      </w:r>
      <w:r>
        <w:tab/>
        <w:rPr/>
        <w:t>13</w:t>
      </w:r>
    </w:p>
    <w:p>
      <w:pPr>
        <w:pStyle w:val="23"/>
        <w:widowControl w:val="off"/>
        <w:tabs>
          <w:tab w:val="right" w:leader="middleDot" w:pos="9071"/>
        </w:tabs>
      </w:pPr>
      <w:r>
        <w:rPr/>
        <w:t>3.2.2. Miscelleanous</w:t>
      </w:r>
      <w:r>
        <w:tab/>
        <w:rPr/>
        <w:t>19</w:t>
      </w:r>
    </w:p>
    <w:p>
      <w:pPr>
        <w:pStyle w:val="21"/>
        <w:widowControl w:val="off"/>
        <w:tabs>
          <w:tab w:val="right" w:leader="middleDot" w:pos="9071"/>
        </w:tabs>
      </w:pPr>
      <w:r>
        <w:rPr/>
        <w:t>4. CI/CD 구성</w:t>
      </w:r>
      <w:r>
        <w:tab/>
        <w:rPr/>
        <w:t>20</w:t>
      </w:r>
    </w:p>
    <w:p>
      <w:pPr>
        <w:pStyle w:val="22"/>
        <w:widowControl w:val="off"/>
        <w:tabs>
          <w:tab w:val="right" w:leader="middleDot" w:pos="9071"/>
        </w:tabs>
      </w:pPr>
      <w:r>
        <w:rPr/>
        <w:t>4.1. GitLab</w:t>
      </w:r>
      <w:r>
        <w:tab/>
        <w:rPr/>
        <w:t>20</w:t>
      </w:r>
    </w:p>
    <w:p>
      <w:pPr>
        <w:pStyle w:val="22"/>
        <w:widowControl w:val="off"/>
        <w:tabs>
          <w:tab w:val="right" w:leader="middleDot" w:pos="9071"/>
        </w:tabs>
      </w:pPr>
      <w:r>
        <w:rPr/>
        <w:t>4.2. Jenkins</w:t>
      </w:r>
      <w:r>
        <w:tab/>
        <w:rPr/>
        <w:t>21</w:t>
      </w:r>
    </w:p>
    <w:p>
      <w:pPr>
        <w:pStyle w:val="0"/>
        <w:widowControl w:val="off"/>
        <w:tabs>
          <w:tab w:val="right" w:leader="middleDot" w:pos="9071"/>
        </w:tabs>
      </w:pPr>
    </w:p>
    <w:p>
      <w:pPr>
        <w:pStyle w:val="0"/>
        <w:widowControl w:val="off"/>
        <w:rPr/>
      </w:pPr>
    </w:p>
    <w:p>
      <w:r>
        <w:br w:type="page"/>
      </w:r>
    </w:p>
    <w:p>
      <w:pPr>
        <w:pStyle w:val="2"/>
        <w:widowControl w:val="off"/>
      </w:pPr>
      <w:r>
        <w:rPr/>
        <w:t>개요</w:t>
      </w:r>
    </w:p>
    <w:p>
      <w:pPr>
        <w:pStyle w:val="1"/>
        <w:widowControl w:val="off"/>
      </w:pPr>
      <w:r>
        <w:rPr/>
        <w:t>범정부 AI기반 통합 콜센터 서비스 구축 사업의 상담APP 및 KMS 서비스의 구성 및 환경에 대한 정보를 기술함.</w:t>
      </w:r>
    </w:p>
    <w:p>
      <w:pPr>
        <w:pStyle w:val="0"/>
        <w:widowControl w:val="off"/>
        <w:rPr/>
      </w:pPr>
    </w:p>
    <w:p>
      <w:pPr>
        <w:pStyle w:val="2"/>
        <w:widowControl w:val="off"/>
      </w:pPr>
      <w:r>
        <w:rPr/>
        <w:t>시스템 구성도</w:t>
      </w:r>
    </w:p>
    <w:p>
      <w:pPr>
        <w:pStyle w:val="1"/>
        <w:widowControl w:val="off"/>
      </w:pPr>
      <w:r>
        <w:rPr/>
        <w:t xml:space="preserve">상담APP 와 KMS는 DEVOPS 서비스를 이용하여 </w:t>
      </w:r>
      <w:r>
        <w:rPr>
          <w:rFonts w:ascii="바탕" w:eastAsia="바탕"/>
          <w:shd w:val="clear" w:color="000000"/>
        </w:rPr>
        <w:t>Kubernetes 솔루션 환경에서 구현 됨.</w:t>
      </w:r>
    </w:p>
    <w:p>
      <w:pPr>
        <w:pStyle w:val="1"/>
        <w:widowControl w:val="off"/>
      </w:pPr>
      <w:r>
        <w:drawing>
          <wp:anchor distT="0" distB="0" distL="0" distR="0" simplePos="0" relativeHeight="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212" cy="3871849"/>
            <wp:effectExtent l="0" t="0" r="0" b="0"/>
            <wp:wrapTopAndBottom/>
            <wp:docPr id="1" name="그림 %d 1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302c1746.bmp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760212" cy="387184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r>
        <w:br w:type="page"/>
      </w:r>
    </w:p>
    <w:p>
      <w:pPr>
        <w:pStyle w:val="2"/>
        <w:widowControl w:val="off"/>
      </w:pPr>
      <w:r>
        <w:rPr/>
        <w:t>K8S</w:t>
      </w:r>
    </w:p>
    <w:p>
      <w:pPr>
        <w:pStyle w:val="3"/>
        <w:widowControl w:val="off"/>
      </w:pPr>
      <w:r>
        <w:rPr/>
        <w:t>Infrastructure Layer</w:t>
      </w:r>
    </w:p>
    <w:p>
      <w:pPr>
        <w:pStyle w:val="0"/>
        <w:widowControl w:val="off"/>
      </w:pPr>
      <w:r>
        <w:rPr>
          <w:color w:val="000000"/>
        </w:rPr>
        <w:t>- 인프라 영역으로 주로 Cluster생성 및 Namespace, MasterNode와 WorkerNode의 분리 및 VM 매핑 등 처리.</w:t>
      </w:r>
    </w:p>
    <w:p>
      <w:pPr>
        <w:pStyle w:val="0"/>
        <w:widowControl w:val="off"/>
      </w:pPr>
      <w:r>
        <w:rPr>
          <w:color w:val="000000"/>
        </w:rPr>
        <w:t xml:space="preserve"> </w:t>
      </w:r>
    </w:p>
    <w:p>
      <w:pPr>
        <w:pStyle w:val="4"/>
        <w:widowControl w:val="off"/>
      </w:pPr>
      <w:r>
        <w:rPr/>
        <w:t>Cluster</w:t>
      </w:r>
    </w:p>
    <w:p>
      <w:pPr>
        <w:pStyle w:val="1"/>
        <w:widowControl w:val="off"/>
        <w:ind w:left="0"/>
      </w:pPr>
      <w:r>
        <w:rPr>
          <w:shd w:val="clear" w:color="000000"/>
        </w:rPr>
        <w:t>/root/.kube/config</w:t>
      </w:r>
    </w:p>
    <w:p>
      <w:pPr>
        <w:pStyle w:val="1"/>
        <w:widowControl w:val="off"/>
        <w:ind w:left="0"/>
      </w:pPr>
      <w:r>
        <w:drawing>
          <wp:anchor distT="0" distB="0" distL="0" distR="0" simplePos="0" relativeHeight="1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609211" cy="5435473"/>
            <wp:effectExtent l="0" t="0" r="0" b="0"/>
            <wp:wrapTopAndBottom/>
            <wp:docPr id="2" name="그림 %d 2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302c1747.bmp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9211" cy="5435473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1"/>
        <w:widowControl w:val="off"/>
        <w:ind w:left="0"/>
        <w:rPr/>
      </w:pPr>
    </w:p>
    <w:p>
      <w:pPr>
        <w:pStyle w:val="1"/>
        <w:widowControl w:val="off"/>
        <w:ind w:left="0"/>
      </w:pPr>
      <w:r>
        <w:rPr/>
        <w:t>현재 K8S Client는 root OS계정으로 Master Node인 https://acrc-k8s-cluster-qrp2h.ske.gkr-west.com.scp-in.com 에 user라는 계정으로 접속해 있다.</w:t>
      </w:r>
    </w:p>
    <w:p>
      <w:pPr>
        <w:pStyle w:val="1"/>
        <w:widowControl w:val="off"/>
        <w:ind w:left="0"/>
      </w:pPr>
      <w:r>
        <w:rPr/>
        <w:t>현재 내 Context Setting은 cluster를 acrc-k8s-cluster-qrp2h를 사용하고 있고, Default로 gitlab 네임스페이스를 사용한다.</w:t>
      </w:r>
    </w:p>
    <w:p>
      <w:r>
        <w:br w:type="page"/>
      </w:r>
    </w:p>
    <w:p>
      <w:pPr>
        <w:pStyle w:val="4"/>
        <w:widowControl w:val="off"/>
      </w:pPr>
      <w:r>
        <w:rPr/>
        <w:t>NODE</w:t>
      </w:r>
    </w:p>
    <w:p>
      <w:pPr>
        <w:pStyle w:val="0"/>
        <w:widowControl w:val="off"/>
        <w:numPr>
          <w:numId w:val="7"/>
          <w:ilvl w:val="0"/>
        </w:numPr>
      </w:pPr>
      <w:r>
        <w:rPr>
          <w:rFonts w:ascii="맑은 고딕"/>
          <w:color w:val="000000"/>
          <w:shd w:val="clear" w:color="000000"/>
        </w:rPr>
        <w:t>모든 물리적 VM들은 가상의 NODE들을 구성한다.</w:t>
      </w:r>
    </w:p>
    <w:p>
      <w:pPr>
        <w:pStyle w:val="0"/>
        <w:widowControl w:val="off"/>
        <w:rPr>
          <w:rFonts w:ascii="맑은 고딕"/>
          <w:color w:val="000000"/>
          <w:shd w:val="clear" w:color="000000"/>
        </w:rPr>
      </w:pPr>
    </w:p>
    <w:tbl>
      <w:tblPr>
        <w:tblOverlap w:val="never"/>
        <w:tblW w:w="9800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0"/>
        <w:gridCol w:w="2078"/>
        <w:gridCol w:w="2637"/>
        <w:gridCol w:w="3006"/>
      </w:tblGrid>
      <w:tr>
        <w:trPr>
          <w:trHeight w:val="475"/>
        </w:trPr>
        <w:tc>
          <w:tcPr>
            <w:tcW w:w="208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bfbfbf"/>
            <w:vAlign w:val="center"/>
          </w:tcPr>
          <w:p>
            <w:pPr>
              <w:pStyle w:val="31"/>
              <w:widowControl w:val="off"/>
            </w:pPr>
            <w:r>
              <w:rPr>
                <w:rFonts w:ascii="맑은 고딕"/>
                <w:sz w:val="20"/>
              </w:rPr>
              <w:t>Node Name</w:t>
            </w:r>
          </w:p>
        </w:tc>
        <w:tc>
          <w:tcPr>
            <w:tcW w:w="20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shd w:val="clear" w:fill="bfbfbf"/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</w:t>
            </w:r>
          </w:p>
        </w:tc>
        <w:tc>
          <w:tcPr>
            <w:tcW w:w="26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shd w:val="clear" w:fill="bfbfbf"/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IP</w:t>
            </w:r>
          </w:p>
        </w:tc>
        <w:tc>
          <w:tcPr>
            <w:tcW w:w="300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shd w:val="clear" w:fill="bfbfbf"/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credential</w:t>
            </w:r>
          </w:p>
        </w:tc>
      </w:tr>
      <w:tr>
        <w:trPr>
          <w:trHeight w:val="475"/>
        </w:trPr>
        <w:tc>
          <w:tcPr>
            <w:tcW w:w="2080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1"/>
              <w:widowControl w:val="off"/>
            </w:pPr>
            <w:r>
              <w:rPr>
                <w:rFonts w:ascii="맑은 고딕"/>
                <w:sz w:val="20"/>
              </w:rPr>
              <w:t>acrc-node</w:t>
            </w:r>
          </w:p>
          <w:p>
            <w:pPr>
              <w:pStyle w:val="31"/>
              <w:widowControl w:val="off"/>
            </w:pPr>
            <w:r>
              <w:rPr>
                <w:rFonts w:ascii="맑은 고딕"/>
                <w:sz w:val="20"/>
              </w:rPr>
              <w:t>(kms)</w:t>
            </w:r>
          </w:p>
        </w:tc>
        <w:tc>
          <w:tcPr>
            <w:tcW w:w="2078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#1</w:t>
            </w:r>
          </w:p>
        </w:tc>
        <w:tc>
          <w:tcPr>
            <w:tcW w:w="2637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192.168.90.6</w:t>
            </w:r>
          </w:p>
        </w:tc>
        <w:tc>
          <w:tcPr>
            <w:tcW w:w="3006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!1Ke571d0878b05</w:t>
            </w:r>
          </w:p>
        </w:tc>
      </w:tr>
      <w:tr>
        <w:trPr>
          <w:trHeight w:val="475"/>
        </w:trPr>
        <w:tc>
          <w:tcPr>
            <w:tcW w:w="2080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#2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192.168.0.17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!1Ke220d5bb50cd</w:t>
            </w:r>
          </w:p>
        </w:tc>
      </w:tr>
      <w:tr>
        <w:trPr>
          <w:trHeight w:val="475"/>
        </w:trPr>
        <w:tc>
          <w:tcPr>
            <w:tcW w:w="2080" w:type="dxa"/>
            <w:vMerge w:val="restart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3"/>
              <w:widowControl w:val="off"/>
            </w:pPr>
            <w:r>
              <w:rPr>
                <w:rFonts w:ascii="맑은 고딕"/>
                <w:sz w:val="20"/>
              </w:rPr>
              <w:t>acrc-call110</w:t>
            </w:r>
          </w:p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#1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192.168.90.2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!1Ke8dc4b5f31f6</w:t>
            </w:r>
          </w:p>
        </w:tc>
      </w:tr>
      <w:tr>
        <w:trPr>
          <w:trHeight w:val="475"/>
        </w:trPr>
        <w:tc>
          <w:tcPr>
            <w:tcW w:w="2080" w:type="dxa"/>
            <w:vMerge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#2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192.168.90.3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!1Ke323cc1928af</w:t>
            </w:r>
          </w:p>
        </w:tc>
      </w:tr>
      <w:tr>
        <w:trPr>
          <w:trHeight w:val="475"/>
        </w:trPr>
        <w:tc>
          <w:tcPr>
            <w:tcW w:w="2080" w:type="dxa"/>
            <w:vMerge w:val="restart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3"/>
              <w:widowControl w:val="off"/>
            </w:pPr>
            <w:r>
              <w:rPr>
                <w:rFonts w:ascii="맑은 고딕"/>
                <w:sz w:val="20"/>
              </w:rPr>
              <w:t>asp-call110</w:t>
            </w:r>
          </w:p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#1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192.168.90.4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!1Ke95a3085bf5b</w:t>
            </w:r>
          </w:p>
        </w:tc>
      </w:tr>
      <w:tr>
        <w:trPr>
          <w:trHeight w:val="475"/>
        </w:trPr>
        <w:tc>
          <w:tcPr>
            <w:tcW w:w="2080" w:type="dxa"/>
            <w:vMerge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#2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192.168.90.5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!1Keaa788fb84b4</w:t>
            </w:r>
          </w:p>
        </w:tc>
      </w:tr>
      <w:tr>
        <w:trPr>
          <w:trHeight w:val="475"/>
        </w:trPr>
        <w:tc>
          <w:tcPr>
            <w:tcW w:w="2080" w:type="dxa"/>
            <w:vMerge w:val="restart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3"/>
              <w:widowControl w:val="off"/>
            </w:pPr>
            <w:r>
              <w:rPr>
                <w:rFonts w:ascii="맑은 고딕"/>
                <w:sz w:val="20"/>
              </w:rPr>
              <w:t>mogef-call110</w:t>
            </w:r>
          </w:p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#1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192.168.90.7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!1Ked9282dbeaed</w:t>
            </w:r>
          </w:p>
        </w:tc>
      </w:tr>
      <w:tr>
        <w:trPr>
          <w:trHeight w:val="475"/>
        </w:trPr>
        <w:tc>
          <w:tcPr>
            <w:tcW w:w="2080" w:type="dxa"/>
            <w:vMerge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#2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192.168.90.8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!1Ke017d7c971db</w:t>
            </w:r>
          </w:p>
        </w:tc>
      </w:tr>
      <w:tr>
        <w:trPr>
          <w:trHeight w:val="475"/>
        </w:trPr>
        <w:tc>
          <w:tcPr>
            <w:tcW w:w="2080" w:type="dxa"/>
            <w:vMerge w:val="restart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3"/>
              <w:widowControl w:val="off"/>
            </w:pPr>
            <w:r>
              <w:rPr>
                <w:rFonts w:ascii="맑은 고딕"/>
                <w:sz w:val="20"/>
              </w:rPr>
              <w:t>kma-call110</w:t>
            </w:r>
          </w:p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#1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192.168.90.9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!1Keea9fd92fbc6</w:t>
            </w:r>
          </w:p>
        </w:tc>
      </w:tr>
      <w:tr>
        <w:trPr>
          <w:trHeight w:val="475"/>
        </w:trPr>
        <w:tc>
          <w:tcPr>
            <w:tcW w:w="2080" w:type="dxa"/>
            <w:vMerge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#2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192.168.90.10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!1Ke21a08e5de98</w:t>
            </w:r>
          </w:p>
        </w:tc>
      </w:tr>
      <w:tr>
        <w:trPr>
          <w:trHeight w:val="475"/>
        </w:trPr>
        <w:tc>
          <w:tcPr>
            <w:tcW w:w="2080" w:type="dxa"/>
            <w:vMerge w:val="restart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3"/>
              <w:widowControl w:val="off"/>
            </w:pPr>
            <w:r>
              <w:rPr>
                <w:rFonts w:ascii="맑은 고딕"/>
                <w:sz w:val="20"/>
              </w:rPr>
              <w:t>molit-call110</w:t>
            </w:r>
          </w:p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#1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192.168.90.13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!1Ke1f41387afdc</w:t>
            </w:r>
          </w:p>
        </w:tc>
      </w:tr>
      <w:tr>
        <w:trPr>
          <w:trHeight w:val="475"/>
        </w:trPr>
        <w:tc>
          <w:tcPr>
            <w:tcW w:w="2080" w:type="dxa"/>
            <w:vMerge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#2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192.168.90.14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!1Ke4a86a023137</w:t>
            </w:r>
          </w:p>
        </w:tc>
      </w:tr>
      <w:tr>
        <w:trPr>
          <w:trHeight w:val="475"/>
        </w:trPr>
        <w:tc>
          <w:tcPr>
            <w:tcW w:w="2080" w:type="dxa"/>
            <w:vMerge w:val="restart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3"/>
              <w:widowControl w:val="off"/>
            </w:pPr>
            <w:r>
              <w:rPr>
                <w:rFonts w:ascii="맑은 고딕"/>
                <w:sz w:val="20"/>
              </w:rPr>
              <w:t>me-khs-call110</w:t>
            </w:r>
          </w:p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#1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192.168.90.15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!1Keee139837f59</w:t>
            </w:r>
          </w:p>
        </w:tc>
      </w:tr>
      <w:tr>
        <w:trPr>
          <w:trHeight w:val="475"/>
        </w:trPr>
        <w:tc>
          <w:tcPr>
            <w:tcW w:w="2080" w:type="dxa"/>
            <w:vMerge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#2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192.168.90.16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!1Ke938def96529</w:t>
            </w:r>
          </w:p>
        </w:tc>
      </w:tr>
      <w:tr>
        <w:trPr>
          <w:trHeight w:val="475"/>
        </w:trPr>
        <w:tc>
          <w:tcPr>
            <w:tcW w:w="2080" w:type="dxa"/>
            <w:vMerge w:val="restart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3"/>
              <w:widowControl w:val="off"/>
            </w:pPr>
            <w:r>
              <w:rPr>
                <w:rFonts w:ascii="맑은 고딕"/>
                <w:sz w:val="20"/>
              </w:rPr>
              <w:t>rda-apqa-call110</w:t>
            </w:r>
          </w:p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#1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192.168.90.18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!1Kebfa2e81a562</w:t>
            </w:r>
          </w:p>
        </w:tc>
      </w:tr>
      <w:tr>
        <w:trPr>
          <w:trHeight w:val="476"/>
        </w:trPr>
        <w:tc>
          <w:tcPr>
            <w:tcW w:w="2080" w:type="dxa"/>
            <w:vMerge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078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VM #2</w:t>
            </w:r>
          </w:p>
        </w:tc>
        <w:tc>
          <w:tcPr>
            <w:tcW w:w="2637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192.168.90.19</w:t>
            </w:r>
          </w:p>
        </w:tc>
        <w:tc>
          <w:tcPr>
            <w:tcW w:w="3006" w:type="dxa"/>
            <w:tcBorders>
              <w:top w:val="non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32"/>
              <w:widowControl w:val="off"/>
            </w:pPr>
            <w:r>
              <w:rPr>
                <w:rFonts w:ascii="맑은 고딕"/>
                <w:sz w:val="20"/>
              </w:rPr>
              <w:t>root / !1Kee2fdb9b86b8</w:t>
            </w:r>
          </w:p>
        </w:tc>
      </w:tr>
    </w:tbl>
    <w:p>
      <w:pPr>
        <w:pStyle w:val="0"/>
        <w:widowControl w:val="off"/>
        <w:numPr>
          <w:numId w:val="7"/>
          <w:ilvl w:val="0"/>
        </w:numPr>
      </w:pPr>
    </w:p>
    <w:p>
      <w:r>
        <w:br w:type="page"/>
      </w:r>
    </w:p>
    <w:p>
      <w:pPr>
        <w:pStyle w:val="1"/>
        <w:widowControl w:val="off"/>
      </w:pPr>
      <w:r>
        <w:rPr/>
        <w:t>1) Master Node</w:t>
      </w:r>
    </w:p>
    <w:p>
      <w:pPr>
        <w:pStyle w:val="1"/>
        <w:widowControl w:val="off"/>
      </w:pPr>
      <w:r>
        <w:rPr/>
        <w:t xml:space="preserve"> </w:t>
      </w:r>
      <w:r>
        <w:rPr>
          <w:rFonts w:ascii="굴림"/>
          <w:b/>
          <w:sz w:val="32"/>
          <w:shd w:val="clear" w:color="000000"/>
        </w:rPr>
        <w:t>✔</w:t>
      </w:r>
      <w:r>
        <w:rPr>
          <w:rFonts w:ascii="굴림"/>
          <w:b/>
          <w:shd w:val="clear" w:color="000000"/>
        </w:rPr>
        <w:t xml:space="preserve"> </w:t>
      </w:r>
      <w:r>
        <w:rPr/>
        <w:t>API Server</w:t>
      </w:r>
    </w:p>
    <w:p>
      <w:pPr>
        <w:pStyle w:val="1"/>
        <w:widowControl w:val="off"/>
        <w:numPr>
          <w:numId w:val="7"/>
          <w:ilvl w:val="0"/>
        </w:numPr>
      </w:pPr>
      <w:r>
        <w:rPr/>
        <w:t>K8S의 모든 Resosurce들을 통제하는 Commands 명령어 센터.</w:t>
      </w:r>
    </w:p>
    <w:p>
      <w:pPr>
        <w:pStyle w:val="1"/>
        <w:widowControl w:val="off"/>
        <w:rPr/>
      </w:pPr>
    </w:p>
    <w:p>
      <w:pPr>
        <w:pStyle w:val="1"/>
        <w:widowControl w:val="off"/>
      </w:pPr>
      <w:r>
        <w:rPr/>
        <w:t xml:space="preserve"> </w:t>
      </w:r>
      <w:r>
        <w:rPr>
          <w:rFonts w:ascii="굴림"/>
          <w:b/>
          <w:sz w:val="32"/>
          <w:shd w:val="clear" w:color="000000"/>
        </w:rPr>
        <w:t>✔</w:t>
      </w:r>
      <w:r>
        <w:rPr>
          <w:rFonts w:ascii="굴림"/>
          <w:b/>
          <w:shd w:val="clear" w:color="000000"/>
        </w:rPr>
        <w:t xml:space="preserve"> </w:t>
      </w:r>
      <w:r>
        <w:rPr/>
        <w:t>Calico Service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- Network Service. 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- K8S에 가상 NIC 제공 및 Network Stack 서비스.</w:t>
      </w:r>
    </w:p>
    <w:p>
      <w:pPr>
        <w:pStyle w:val="0"/>
        <w:widowControl w:val="off"/>
        <w:rPr>
          <w:color w:val="000000"/>
          <w:shd w:val="clear" w:color="000000"/>
        </w:rPr>
      </w:pPr>
    </w:p>
    <w:p>
      <w:pPr>
        <w:pStyle w:val="1"/>
        <w:widowControl w:val="off"/>
      </w:pPr>
      <w:r>
        <w:rPr/>
        <w:t xml:space="preserve"> </w:t>
      </w:r>
      <w:r>
        <w:rPr>
          <w:rFonts w:ascii="굴림"/>
          <w:b/>
          <w:sz w:val="32"/>
          <w:shd w:val="clear" w:color="000000"/>
        </w:rPr>
        <w:t>✔</w:t>
      </w:r>
      <w:r>
        <w:rPr>
          <w:rFonts w:ascii="굴림"/>
          <w:b/>
          <w:shd w:val="clear" w:color="000000"/>
        </w:rPr>
        <w:t xml:space="preserve"> </w:t>
      </w:r>
      <w:r>
        <w:rPr/>
        <w:t>CoreDNS Service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- IP들을 가진 Domain-based Resource들간 통신을 위한 DNS 서비스</w:t>
      </w:r>
    </w:p>
    <w:p>
      <w:pPr>
        <w:pStyle w:val="0"/>
        <w:widowControl w:val="off"/>
        <w:rPr>
          <w:color w:val="000000"/>
          <w:shd w:val="clear" w:color="000000"/>
        </w:rPr>
      </w:pPr>
    </w:p>
    <w:p>
      <w:pPr>
        <w:pStyle w:val="1"/>
        <w:widowControl w:val="off"/>
      </w:pPr>
      <w:r>
        <w:rPr/>
        <w:t xml:space="preserve"> </w:t>
      </w:r>
      <w:r>
        <w:rPr>
          <w:rFonts w:ascii="굴림"/>
          <w:b/>
          <w:sz w:val="32"/>
          <w:shd w:val="clear" w:color="000000"/>
        </w:rPr>
        <w:t>✔</w:t>
      </w:r>
      <w:r>
        <w:rPr>
          <w:rFonts w:ascii="굴림"/>
          <w:b/>
          <w:shd w:val="clear" w:color="000000"/>
        </w:rPr>
        <w:t xml:space="preserve"> </w:t>
      </w:r>
      <w:r>
        <w:rPr/>
        <w:t>Scheduler</w:t>
      </w:r>
    </w:p>
    <w:p>
      <w:pPr>
        <w:pStyle w:val="1"/>
        <w:widowControl w:val="off"/>
        <w:numPr>
          <w:numId w:val="7"/>
          <w:ilvl w:val="0"/>
        </w:numPr>
      </w:pPr>
      <w:r>
        <w:rPr/>
        <w:t>해당 POD를 어느 Node에 배치 할것인지. 즉, Affinity, Taint등을 관리한다.</w:t>
      </w:r>
    </w:p>
    <w:p>
      <w:pPr>
        <w:pStyle w:val="1"/>
        <w:widowControl w:val="off"/>
        <w:rPr/>
      </w:pPr>
    </w:p>
    <w:p>
      <w:pPr>
        <w:pStyle w:val="1"/>
        <w:widowControl w:val="off"/>
      </w:pPr>
      <w:r>
        <w:rPr/>
        <w:t>※</w:t>
      </w:r>
      <w:r>
        <w:rPr/>
        <w:t xml:space="preserve"> 몇 개 POD가 활성화 될지는 해당 Node의 Deployment &gt; replicas를 통해 지정됨.</w:t>
      </w:r>
    </w:p>
    <w:p>
      <w:pPr>
        <w:pStyle w:val="1"/>
        <w:widowControl w:val="off"/>
        <w:rPr/>
      </w:pPr>
    </w:p>
    <w:p>
      <w:pPr>
        <w:pStyle w:val="1"/>
        <w:widowControl w:val="off"/>
      </w:pPr>
      <w:r>
        <w:rPr/>
        <w:t xml:space="preserve"> </w:t>
      </w:r>
      <w:r>
        <w:rPr>
          <w:rFonts w:ascii="굴림"/>
          <w:b/>
          <w:sz w:val="32"/>
          <w:shd w:val="clear" w:color="000000"/>
        </w:rPr>
        <w:t>✔</w:t>
      </w:r>
      <w:r>
        <w:rPr>
          <w:rFonts w:ascii="굴림"/>
          <w:b/>
          <w:shd w:val="clear" w:color="000000"/>
        </w:rPr>
        <w:t xml:space="preserve"> </w:t>
      </w:r>
      <w:r>
        <w:rPr/>
        <w:t>Etcd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- K8S 모든 Resource들의 상태를 저장하는 Key/Value 저장소.</w:t>
      </w:r>
    </w:p>
    <w:p>
      <w:r>
        <w:br w:type="page"/>
      </w:r>
    </w:p>
    <w:p>
      <w:pPr>
        <w:pStyle w:val="1"/>
        <w:widowControl w:val="off"/>
      </w:pPr>
      <w:r>
        <w:rPr/>
        <w:t>2) Worker Node</w:t>
      </w:r>
    </w:p>
    <w:p>
      <w:pPr>
        <w:pStyle w:val="1"/>
        <w:widowControl w:val="off"/>
      </w:pPr>
      <w:r>
        <w:rPr>
          <w:rFonts w:ascii="굴림"/>
          <w:b/>
          <w:sz w:val="32"/>
          <w:shd w:val="clear" w:color="000000"/>
        </w:rPr>
        <w:t>✔</w:t>
      </w:r>
      <w:r>
        <w:rPr>
          <w:rFonts w:ascii="굴림"/>
          <w:b/>
          <w:shd w:val="clear" w:color="000000"/>
        </w:rPr>
        <w:t xml:space="preserve"> </w:t>
      </w:r>
      <w:r>
        <w:rPr/>
        <w:t>Kube Proxy</w:t>
      </w:r>
    </w:p>
    <w:p>
      <w:pPr>
        <w:pStyle w:val="1"/>
        <w:widowControl w:val="off"/>
        <w:numPr>
          <w:numId w:val="7"/>
          <w:ilvl w:val="0"/>
        </w:numPr>
      </w:pPr>
      <w:r>
        <w:rPr/>
        <w:t>POD OS레벨의 iptable 관리. 즉, Cluster-IP와 Real-IP간 NAT 처리.</w:t>
      </w:r>
    </w:p>
    <w:p>
      <w:pPr>
        <w:pStyle w:val="1"/>
        <w:widowControl w:val="off"/>
        <w:rPr/>
      </w:pPr>
    </w:p>
    <w:p>
      <w:pPr>
        <w:pStyle w:val="1"/>
        <w:widowControl w:val="off"/>
      </w:pPr>
      <w:r>
        <w:rPr>
          <w:rFonts w:ascii="굴림"/>
          <w:b/>
          <w:sz w:val="32"/>
          <w:shd w:val="clear" w:color="000000"/>
        </w:rPr>
        <w:t>✔</w:t>
      </w:r>
      <w:r>
        <w:rPr>
          <w:rFonts w:ascii="굴림"/>
          <w:b/>
          <w:shd w:val="clear" w:color="000000"/>
        </w:rPr>
        <w:t xml:space="preserve"> </w:t>
      </w:r>
      <w:r>
        <w:rPr/>
        <w:t>Kubelet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- 주요 역할은 모든 Worker Node에서 실행되는 POD들의 상태 전체를 Master Node에 동기화.    모니터링. 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- POD의 상태 변경에 따라 Master Node의 API Server의 명령에 따라 대응 처리.</w:t>
      </w:r>
    </w:p>
    <w:p>
      <w:pPr>
        <w:pStyle w:val="0"/>
        <w:widowControl w:val="off"/>
        <w:rPr>
          <w:color w:val="000000"/>
          <w:shd w:val="clear" w:color="000000"/>
        </w:rPr>
      </w:pPr>
    </w:p>
    <w:p>
      <w:pPr>
        <w:pStyle w:val="1"/>
        <w:widowControl w:val="off"/>
      </w:pPr>
      <w:r>
        <w:rPr>
          <w:rFonts w:ascii="굴림"/>
          <w:b/>
          <w:sz w:val="32"/>
          <w:shd w:val="clear" w:color="000000"/>
        </w:rPr>
        <w:t>✔</w:t>
      </w:r>
      <w:r>
        <w:rPr>
          <w:rFonts w:ascii="굴림"/>
          <w:b/>
          <w:shd w:val="clear" w:color="000000"/>
        </w:rPr>
        <w:t xml:space="preserve"> </w:t>
      </w:r>
      <w:r>
        <w:rPr/>
        <w:t xml:space="preserve">Containerd </w:t>
      </w:r>
    </w:p>
    <w:p>
      <w:pPr>
        <w:pStyle w:val="0"/>
        <w:widowControl w:val="off"/>
        <w:wordWrap w:val="1"/>
        <w:jc w:val="left"/>
      </w:pPr>
      <w:r>
        <w:rPr>
          <w:color w:val="000000"/>
          <w:shd w:val="clear" w:color="000000"/>
        </w:rPr>
        <w:t xml:space="preserve">  - </w:t>
      </w:r>
      <w:r>
        <w:rPr>
          <w:rFonts w:ascii="맑은 고딕"/>
          <w:color w:val="000000"/>
          <w:shd w:val="clear" w:color="000000"/>
        </w:rPr>
        <w:t xml:space="preserve">Image를 실행하는 Runtime으로 Docekr, Containered등이 있는데 이중, 경량화 최적화된 </w:t>
      </w:r>
    </w:p>
    <w:p>
      <w:pPr>
        <w:pStyle w:val="0"/>
        <w:widowControl w:val="off"/>
        <w:wordWrap w:val="1"/>
        <w:jc w:val="left"/>
      </w:pPr>
      <w:r>
        <w:rPr>
          <w:rFonts w:ascii="맑은 고딕"/>
          <w:color w:val="000000"/>
          <w:shd w:val="clear" w:color="000000"/>
        </w:rPr>
        <w:t xml:space="preserve">    Containerd를 사용한다.</w:t>
      </w:r>
    </w:p>
    <w:p>
      <w:pPr>
        <w:pStyle w:val="1"/>
        <w:widowControl w:val="off"/>
        <w:rPr>
          <w:rFonts w:ascii="맑은 고딕"/>
          <w:color w:val="000000"/>
          <w:shd w:val="clear" w:color="000000"/>
        </w:rPr>
      </w:pPr>
    </w:p>
    <w:p>
      <w:pPr>
        <w:pStyle w:val="1"/>
        <w:widowControl w:val="off"/>
      </w:pPr>
      <w:r>
        <w:rPr>
          <w:rFonts w:ascii="맑은 고딕"/>
          <w:shd w:val="clear" w:color="000000"/>
        </w:rPr>
        <w:t>※</w:t>
      </w:r>
      <w:r>
        <w:rPr>
          <w:rFonts w:ascii="맑은 고딕"/>
          <w:shd w:val="clear" w:color="000000"/>
        </w:rPr>
        <w:t xml:space="preserve"> KMS, 상담APP POD들은 이 Containered상에서 동작한다.</w:t>
      </w:r>
    </w:p>
    <w:p>
      <w:r>
        <w:br w:type="page"/>
      </w:r>
    </w:p>
    <w:p>
      <w:pPr>
        <w:pStyle w:val="4"/>
        <w:widowControl w:val="off"/>
      </w:pPr>
      <w:r>
        <w:rPr/>
        <w:t>Image Registry</w:t>
      </w:r>
    </w:p>
    <w:p>
      <w:pPr>
        <w:pStyle w:val="0"/>
        <w:widowControl w:val="off"/>
        <w:wordWrap w:val="1"/>
        <w:jc w:val="left"/>
      </w:pPr>
      <w:r>
        <w:rPr>
          <w:rFonts w:ascii="맑은 고딕"/>
          <w:color w:val="000000"/>
          <w:shd w:val="clear" w:color="000000"/>
        </w:rPr>
        <w:t>KMS 상담APP Application들 Docker Image로 Build &amp; Push.</w:t>
      </w:r>
    </w:p>
    <w:p>
      <w:pPr>
        <w:pStyle w:val="0"/>
        <w:widowControl w:val="off"/>
        <w:wordWrap w:val="1"/>
        <w:jc w:val="left"/>
      </w:pPr>
      <w:r>
        <w:rPr>
          <w:rFonts w:ascii="맑은 고딕"/>
          <w:color w:val="000000"/>
          <w:shd w:val="clear" w:color="000000"/>
        </w:rPr>
        <w:t>협업 사용자들이 해당 Image를 Pull &amp; Run해 사용할 중앙 Registry.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 xml:space="preserve"> 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acrcregistry-eedmykle.scr.gkr-west.scp-in.com (acrc@systeer.com / Master#23)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acrcregistrydev-tdbvvmwx.scr.gkr-west.scp-in.com (acrc@systeer.com / Master#23)</w:t>
      </w:r>
    </w:p>
    <w:p>
      <w:pPr>
        <w:pStyle w:val="0"/>
        <w:widowControl w:val="off"/>
        <w:rPr>
          <w:rFonts w:ascii="맑은 고딕"/>
          <w:color w:val="000000"/>
          <w:shd w:val="clear" w:color="000000"/>
        </w:rPr>
      </w:pPr>
    </w:p>
    <w:p>
      <w:pPr>
        <w:pStyle w:val="1"/>
        <w:widowControl w:val="off"/>
        <w:ind w:left="0"/>
      </w:pPr>
      <w:r>
        <w:rPr/>
        <w:t>1) Login</w:t>
      </w:r>
    </w:p>
    <w:p>
      <w:pPr>
        <w:pStyle w:val="1"/>
        <w:widowControl w:val="off"/>
        <w:ind w:left="200" w:hanging="200"/>
      </w:pPr>
      <w:r>
        <w:rPr/>
        <w:t>$ docker login acrcregistry-eedmykle.scr.gkr-west.scp-in.com</w:t>
      </w:r>
    </w:p>
    <w:p>
      <w:pPr>
        <w:pStyle w:val="1"/>
        <w:widowControl w:val="off"/>
        <w:ind w:left="200" w:hanging="200"/>
      </w:pPr>
      <w:r>
        <w:rPr/>
        <w:t>Docker login 시 접속정보가 담긴 config.json 파일이 생성됨</w:t>
      </w:r>
    </w:p>
    <w:p>
      <w:pPr>
        <w:pStyle w:val="1"/>
        <w:widowControl w:val="off"/>
        <w:rPr/>
      </w:pPr>
    </w:p>
    <w:p>
      <w:pPr>
        <w:pStyle w:val="1"/>
        <w:widowControl w:val="off"/>
        <w:ind w:left="0"/>
      </w:pPr>
      <w:r>
        <w:rPr/>
        <w:t>2) CLI</w:t>
      </w:r>
    </w:p>
    <w:p>
      <w:pPr>
        <w:pStyle w:val="1"/>
        <w:widowControl w:val="off"/>
        <w:ind w:left="0"/>
      </w:pPr>
      <w:r>
        <w:rPr/>
        <w:t>$ docker tag test:latestacrcregistry-eedmykle.scr.gkr-west.scp-in.com/&lt;리포지토리&gt;:&lt;태그&gt;</w:t>
      </w:r>
    </w:p>
    <w:p>
      <w:pPr>
        <w:pStyle w:val="1"/>
        <w:widowControl w:val="off"/>
        <w:ind w:left="0"/>
      </w:pPr>
      <w:r>
        <w:rPr/>
        <w:t>$ docker push acrcregistry-eedmykle.scr.gkr-west.scp-in.com/&lt;리포지토리&gt;:&lt;태그&gt;</w:t>
      </w:r>
    </w:p>
    <w:p>
      <w:pPr>
        <w:pStyle w:val="1"/>
        <w:widowControl w:val="off"/>
        <w:ind w:left="200" w:hanging="200"/>
      </w:pPr>
      <w:r>
        <w:rPr/>
        <w:t>$ docker pull acrcregistry-eedmykle.scr.gkr-west.scp-in.com/&lt;리포지토리&gt;:&lt;태그&gt;</w:t>
      </w:r>
    </w:p>
    <w:p>
      <w:pPr>
        <w:pStyle w:val="1"/>
        <w:widowControl w:val="off"/>
        <w:rPr/>
      </w:pPr>
    </w:p>
    <w:p>
      <w:pPr>
        <w:pStyle w:val="1"/>
        <w:widowControl w:val="off"/>
        <w:ind w:left="200" w:hanging="200"/>
      </w:pPr>
      <w:r>
        <w:rPr/>
        <w:t>3) Create Secret</w:t>
      </w:r>
    </w:p>
    <w:p>
      <w:pPr>
        <w:pStyle w:val="1"/>
        <w:widowControl w:val="off"/>
        <w:ind w:left="0"/>
      </w:pPr>
      <w:r>
        <w:rPr/>
        <w:t>$ kubectl create secret -n acrc generic private-registry --from-file=.dockerconfigjson=/root/snap/docker/2893/.docker/config.json --type=kubernetes.io/dockerconfigjson</w:t>
      </w:r>
    </w:p>
    <w:p>
      <w:pPr>
        <w:pStyle w:val="1"/>
        <w:widowControl w:val="off"/>
        <w:ind w:left="200" w:hanging="200"/>
      </w:pPr>
      <w:r>
        <w:rPr/>
        <w:t>$ kubectl get secret -A</w:t>
      </w:r>
    </w:p>
    <w:p>
      <w:pPr>
        <w:pStyle w:val="1"/>
        <w:widowControl w:val="off"/>
        <w:rPr/>
      </w:pPr>
    </w:p>
    <w:p>
      <w:pPr>
        <w:pStyle w:val="1"/>
        <w:widowControl w:val="off"/>
        <w:ind w:left="0"/>
      </w:pPr>
      <w:r>
        <w:rPr/>
        <w:t>실제 deploy를 통해 pod를 배포할 때 private registry에 있는 이미지를 pull 받아 하기 때문에 private registry에 접근하기 위해 secret 생성 필요(docker login 시 생성되는 config.json 파일을 이용해 생성)</w:t>
      </w:r>
    </w:p>
    <w:p>
      <w:r>
        <w:br w:type="page"/>
      </w:r>
    </w:p>
    <w:p>
      <w:pPr>
        <w:pStyle w:val="4"/>
        <w:widowControl w:val="off"/>
      </w:pPr>
      <w:r>
        <w:rPr/>
        <w:t>PV, PVC</w:t>
      </w:r>
    </w:p>
    <w:p>
      <w:pPr>
        <w:pStyle w:val="1"/>
        <w:widowControl w:val="off"/>
        <w:ind w:left="200" w:hanging="200"/>
      </w:pPr>
      <w:r>
        <w:rPr/>
        <w:t>- PV : Kubernetes cluster 내에서 사용하는 storage</w:t>
      </w:r>
    </w:p>
    <w:p>
      <w:pPr>
        <w:pStyle w:val="1"/>
        <w:widowControl w:val="off"/>
        <w:tabs>
          <w:tab w:val="left" w:leader="none" w:pos="223"/>
        </w:tabs>
        <w:ind w:left="200" w:hanging="200"/>
      </w:pPr>
      <w:r>
        <w:rPr/>
        <w:t>- PVC : POD가 PV에 하는 요청</w:t>
      </w:r>
    </w:p>
    <w:p>
      <w:pPr>
        <w:pStyle w:val="1"/>
        <w:widowControl w:val="off"/>
        <w:rPr/>
      </w:pPr>
    </w:p>
    <w:p>
      <w:pPr>
        <w:pStyle w:val="1"/>
        <w:widowControl w:val="off"/>
        <w:ind w:left="200" w:hanging="200"/>
      </w:pPr>
      <w:r>
        <w:rPr/>
        <w:t>1) PV, PVC yaml 작성</w:t>
      </w:r>
    </w:p>
    <w:p>
      <w:pPr>
        <w:pStyle w:val="1"/>
        <w:widowControl w:val="off"/>
        <w:ind w:left="200" w:hanging="200"/>
      </w:pPr>
      <w:r>
        <w:rPr/>
        <w:t>$ vi /root/Kubernetes/common/volume/volume.yaml</w:t>
      </w:r>
    </w:p>
    <w:p>
      <w:pPr>
        <w:pStyle w:val="0"/>
        <w:widowControl w:val="off"/>
      </w:pPr>
      <w:r>
        <w:drawing>
          <wp:inline distT="0" distB="0" distL="0" distR="0">
            <wp:extent cx="2454910" cy="2991358"/>
            <wp:effectExtent l="0" t="0" r="0" b="0"/>
            <wp:docPr id="3" name="그림 %d 3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302c1748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299135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>
      <w:pPr>
        <w:pStyle w:val="0"/>
        <w:widowControl w:val="off"/>
        <w:rPr/>
      </w:pPr>
    </w:p>
    <w:p>
      <w:pPr>
        <w:pStyle w:val="1"/>
        <w:widowControl w:val="off"/>
        <w:ind w:left="200" w:hanging="200"/>
      </w:pPr>
      <w:r>
        <w:rPr/>
        <w:t>2) PV, PVC 적용</w:t>
      </w:r>
    </w:p>
    <w:p>
      <w:pPr>
        <w:pStyle w:val="1"/>
        <w:widowControl w:val="off"/>
        <w:ind w:left="200" w:hanging="200"/>
      </w:pPr>
      <w:r>
        <w:rPr/>
        <w:t>$ kubectl apply -f volume.yaml</w:t>
      </w:r>
    </w:p>
    <w:p>
      <w:pPr>
        <w:pStyle w:val="1"/>
        <w:widowControl w:val="off"/>
        <w:ind w:left="200" w:hanging="200"/>
      </w:pPr>
      <w:r>
        <w:rPr/>
        <w:t xml:space="preserve">$ kubectl get pv,pvc </w:t>
      </w:r>
      <w:r>
        <w:rPr/>
        <w:t>–</w:t>
      </w:r>
      <w:r>
        <w:rPr/>
        <w:t>A</w:t>
      </w:r>
    </w:p>
    <w:p>
      <w:pPr>
        <w:pStyle w:val="1"/>
        <w:widowControl w:val="off"/>
        <w:ind w:left="0"/>
        <w:rPr/>
      </w:pPr>
    </w:p>
    <w:p>
      <w:r>
        <w:br w:type="page"/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※</w:t>
      </w:r>
      <w:r>
        <w:rPr>
          <w:rFonts w:ascii="맑은 고딕"/>
          <w:color w:val="000000"/>
          <w:shd w:val="clear" w:color="000000"/>
        </w:rPr>
        <w:t xml:space="preserve"> </w:t>
      </w:r>
      <w:r>
        <w:rPr>
          <w:color w:val="000000"/>
        </w:rPr>
        <w:t>Namespace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K8S에서 기본적으로 제공되는 Namespace로 kube-system, kube-public, default등이 있고, 순서대로 K8S Core Resources, Sharing Resources, Application등이 각각 배치된다.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 xml:space="preserve"> </w:t>
      </w:r>
    </w:p>
    <w:p>
      <w:pPr>
        <w:pStyle w:val="1"/>
        <w:widowControl w:val="off"/>
        <w:ind w:left="0"/>
      </w:pPr>
      <w:r>
        <w:rPr/>
        <w:t>1) kube-system</w:t>
      </w:r>
    </w:p>
    <w:p>
      <w:pPr>
        <w:pStyle w:val="0"/>
        <w:widowControl w:val="off"/>
        <w:wordWrap w:val="1"/>
        <w:jc w:val="left"/>
      </w:pPr>
      <w:r>
        <w:rPr>
          <w:color w:val="000000"/>
        </w:rPr>
        <w:t>K8S CNCF(Cloud Native Computing Foudation) OpenSource Project에서 기본적으로 제공하는 coredns, kube-proxy, metrics-server 이외, 선택적 calico와 같은 CNI(Container Network Interface)의 구현체인 Network Service등은 일반적으로 kube-system namespace에서 동작한다.</w:t>
      </w:r>
    </w:p>
    <w:p>
      <w:pPr>
        <w:pStyle w:val="0"/>
        <w:widowControl w:val="off"/>
        <w:wordWrap w:val="1"/>
        <w:jc w:val="left"/>
        <w:rPr>
          <w:color w:val="000000"/>
        </w:rPr>
      </w:pPr>
    </w:p>
    <w:p>
      <w:pPr>
        <w:pStyle w:val="0"/>
        <w:widowControl w:val="off"/>
      </w:pPr>
      <w:r>
        <w:rPr>
          <w:color w:val="000000"/>
        </w:rPr>
        <w:t>- calico</w:t>
      </w:r>
    </w:p>
    <w:p>
      <w:pPr>
        <w:pStyle w:val="0"/>
        <w:widowControl w:val="off"/>
      </w:pPr>
      <w:r>
        <w:rPr>
          <w:color w:val="000000"/>
        </w:rPr>
        <w:t>- coredns</w:t>
      </w:r>
    </w:p>
    <w:p>
      <w:pPr>
        <w:pStyle w:val="0"/>
        <w:widowControl w:val="off"/>
      </w:pPr>
      <w:r>
        <w:rPr>
          <w:color w:val="000000"/>
        </w:rPr>
        <w:t>- kube-proxy</w:t>
      </w:r>
    </w:p>
    <w:p>
      <w:pPr>
        <w:pStyle w:val="0"/>
        <w:widowControl w:val="off"/>
      </w:pPr>
      <w:r>
        <w:rPr>
          <w:color w:val="000000"/>
        </w:rPr>
        <w:t>- metrics-server</w:t>
      </w:r>
    </w:p>
    <w:p>
      <w:pPr>
        <w:pStyle w:val="0"/>
        <w:widowControl w:val="off"/>
      </w:pPr>
      <w:r>
        <w:rPr>
          <w:color w:val="000000"/>
        </w:rPr>
        <w:t xml:space="preserve">- </w:t>
      </w:r>
      <w:r>
        <w:rPr>
          <w:color w:val="000000"/>
          <w:shd w:val="clear" w:color="000000"/>
        </w:rPr>
        <w:t>nfs</w:t>
      </w:r>
    </w:p>
    <w:p>
      <w:pPr>
        <w:pStyle w:val="0"/>
        <w:widowControl w:val="off"/>
      </w:pPr>
      <w:r>
        <w:rPr>
          <w:color w:val="000000"/>
        </w:rPr>
        <w:t xml:space="preserve">- </w:t>
      </w:r>
      <w:r>
        <w:rPr>
          <w:color w:val="000000"/>
          <w:shd w:val="clear" w:color="000000"/>
        </w:rPr>
        <w:t>node-exporter</w:t>
      </w:r>
    </w:p>
    <w:p>
      <w:pPr>
        <w:pStyle w:val="0"/>
        <w:widowControl w:val="off"/>
      </w:pPr>
      <w:r>
        <w:rPr>
          <w:color w:val="000000"/>
        </w:rPr>
        <w:t xml:space="preserve">- </w:t>
      </w:r>
      <w:r>
        <w:rPr>
          <w:color w:val="000000"/>
          <w:shd w:val="clear" w:color="000000"/>
        </w:rPr>
        <w:t>vpn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</w:t>
      </w:r>
    </w:p>
    <w:p>
      <w:pPr>
        <w:pStyle w:val="1"/>
        <w:widowControl w:val="off"/>
        <w:ind w:left="0"/>
      </w:pPr>
      <w:r>
        <w:rPr/>
        <w:t>2) kube-public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>N/A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</w:t>
      </w:r>
    </w:p>
    <w:p>
      <w:pPr>
        <w:pStyle w:val="1"/>
        <w:widowControl w:val="off"/>
        <w:ind w:left="0"/>
      </w:pPr>
      <w:r>
        <w:rPr/>
        <w:t>3) default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>N/A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</w:t>
      </w:r>
    </w:p>
    <w:p>
      <w:pPr>
        <w:pStyle w:val="1"/>
        <w:widowControl w:val="off"/>
        <w:ind w:left="0"/>
      </w:pPr>
      <w:r>
        <w:rPr/>
        <w:t>4) acrc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상담APP 및 KMS POD들은 이 해당 </w:t>
      </w:r>
      <w:r>
        <w:rPr>
          <w:color w:val="000000"/>
        </w:rPr>
        <w:t>acrc namespace에서 동작한다.</w:t>
      </w:r>
    </w:p>
    <w:p>
      <w:r>
        <w:br w:type="page"/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※</w:t>
      </w:r>
      <w:r>
        <w:rPr>
          <w:rFonts w:ascii="맑은 고딕"/>
          <w:color w:val="000000"/>
          <w:shd w:val="clear" w:color="000000"/>
        </w:rPr>
        <w:t xml:space="preserve"> NFS</w:t>
      </w:r>
    </w:p>
    <w:p>
      <w:pPr>
        <w:pStyle w:val="0"/>
        <w:widowControl w:val="off"/>
      </w:pPr>
      <w:r>
        <w:rPr>
          <w:color w:val="000000"/>
        </w:rPr>
        <w:t>198.19.196.22</w:t>
      </w:r>
    </w:p>
    <w:p>
      <w:pPr>
        <w:pStyle w:val="0"/>
        <w:widowControl w:val="off"/>
      </w:pPr>
      <w:r>
        <w:rPr>
          <w:color w:val="000000"/>
        </w:rPr>
        <w:t>/k8s_nas_ifg3na/hkcloud</w:t>
      </w:r>
    </w:p>
    <w:p>
      <w:pPr>
        <w:pStyle w:val="0"/>
        <w:widowControl w:val="off"/>
        <w:rPr>
          <w:color w:val="000000"/>
        </w:rPr>
      </w:pPr>
    </w:p>
    <w:p>
      <w:pPr>
        <w:pStyle w:val="1"/>
        <w:widowControl w:val="off"/>
        <w:ind w:left="200" w:hanging="200"/>
      </w:pPr>
      <w:r>
        <w:rPr/>
        <w:t>1) monitoring server (nfs-server)</w:t>
      </w:r>
    </w:p>
    <w:p>
      <w:pPr>
        <w:pStyle w:val="1"/>
        <w:widowControl w:val="off"/>
        <w:ind w:left="200" w:hanging="200"/>
      </w:pPr>
      <w:r>
        <w:rPr/>
        <w:t>- 필요 모듈 설치</w:t>
      </w:r>
    </w:p>
    <w:p>
      <w:pPr>
        <w:pStyle w:val="1"/>
        <w:widowControl w:val="off"/>
        <w:ind w:left="200" w:hanging="200"/>
      </w:pPr>
      <w:r>
        <w:rPr/>
        <w:t>$ apt-get install nfs-kernel-server 확인</w:t>
      </w:r>
    </w:p>
    <w:p>
      <w:pPr>
        <w:pStyle w:val="1"/>
        <w:widowControl w:val="off"/>
        <w:ind w:left="200" w:hanging="200"/>
      </w:pPr>
      <w:r>
        <w:rPr/>
        <w:t>$ systemctl status nfs-server   dir mount access 허용</w:t>
      </w:r>
    </w:p>
    <w:p>
      <w:pPr>
        <w:pStyle w:val="1"/>
        <w:widowControl w:val="off"/>
        <w:ind w:left="0"/>
      </w:pPr>
      <w:r>
        <w:rPr/>
        <w:t>$ vi /etc/exports =&gt; /data 192.168.90.2(rw)</w:t>
      </w:r>
    </w:p>
    <w:p>
      <w:pPr>
        <w:pStyle w:val="1"/>
        <w:widowControl w:val="off"/>
        <w:ind w:left="0"/>
      </w:pPr>
      <w:r>
        <w:rPr/>
        <w:t>$ vi /etc/exports =&gt; /data 192.168.90.3(rw)</w:t>
      </w:r>
    </w:p>
    <w:p>
      <w:pPr>
        <w:pStyle w:val="1"/>
        <w:widowControl w:val="off"/>
        <w:ind w:left="200" w:hanging="200"/>
      </w:pPr>
      <w:r>
        <w:rPr/>
        <w:t>$ vi /etc/exports =&gt; /data 192.168.90.4(rw)</w:t>
      </w:r>
    </w:p>
    <w:p>
      <w:pPr>
        <w:pStyle w:val="1"/>
        <w:widowControl w:val="off"/>
        <w:ind w:left="200" w:hanging="200"/>
      </w:pPr>
      <w:r>
        <w:rPr/>
        <w:t>$ showmount -e  확인</w:t>
      </w:r>
    </w:p>
    <w:p>
      <w:pPr>
        <w:pStyle w:val="1"/>
        <w:widowControl w:val="off"/>
        <w:ind w:left="200" w:hanging="200"/>
      </w:pPr>
      <w:r>
        <w:rPr/>
        <w:t>node server (nfs-client)</w:t>
      </w:r>
      <w:r>
        <w:tab/>
        <w:rPr/>
        <w:t>필요 모듈 설치</w:t>
      </w:r>
    </w:p>
    <w:p>
      <w:pPr>
        <w:pStyle w:val="1"/>
        <w:widowControl w:val="off"/>
        <w:ind w:left="200" w:hanging="200"/>
      </w:pPr>
      <w:r>
        <w:rPr/>
        <w:t>$ yum install nfs-utils</w:t>
      </w:r>
      <w:r>
        <w:tab/>
        <w:rPr/>
        <w:t>확인</w:t>
      </w:r>
    </w:p>
    <w:p>
      <w:pPr>
        <w:pStyle w:val="1"/>
        <w:widowControl w:val="off"/>
        <w:ind w:left="200" w:hanging="200"/>
      </w:pPr>
      <w:r>
        <w:rPr/>
        <w:t xml:space="preserve">$ systemctl status nfs-client </w:t>
      </w:r>
      <w:r>
        <w:tab/>
        <w:rPr/>
        <w:t>dir mount</w:t>
      </w:r>
    </w:p>
    <w:p>
      <w:pPr>
        <w:pStyle w:val="1"/>
        <w:widowControl w:val="off"/>
        <w:ind w:left="200" w:hanging="200"/>
      </w:pPr>
      <w:r>
        <w:rPr/>
        <w:t>$ mount -t nfs 192.168.80.41:/data /data</w:t>
      </w:r>
    </w:p>
    <w:p>
      <w:pPr>
        <w:pStyle w:val="1"/>
        <w:widowControl w:val="off"/>
        <w:ind w:left="200" w:hanging="200"/>
      </w:pPr>
      <w:r>
        <w:rPr/>
        <w:t>$ df -h =&gt; /data mount 확인</w:t>
      </w:r>
    </w:p>
    <w:p>
      <w:pPr>
        <w:pStyle w:val="1"/>
        <w:widowControl w:val="off"/>
        <w:ind w:left="200" w:hanging="200"/>
      </w:pPr>
      <w:r>
        <w:rPr/>
        <w:t>$ vi /etc/fstab =&gt; 192.168.80.41:/data /data nfs 추가 (재부팅 시에도 mount)</w:t>
      </w:r>
    </w:p>
    <w:p>
      <w:pPr>
        <w:pStyle w:val="1"/>
        <w:widowControl w:val="off"/>
        <w:rPr/>
      </w:pPr>
    </w:p>
    <w:p>
      <w:pPr>
        <w:pStyle w:val="1"/>
        <w:widowControl w:val="off"/>
        <w:ind w:left="200" w:hanging="200"/>
      </w:pPr>
      <w:r>
        <w:rPr/>
        <w:t>pod 내 올라가 있는 어플리케이션(상담APP-palette, kms)의 log, file 등 공유하기 위해 nfs 설정</w:t>
      </w:r>
    </w:p>
    <w:p>
      <w:pPr>
        <w:pStyle w:val="1"/>
        <w:widowControl w:val="off"/>
        <w:ind w:left="200" w:hanging="200"/>
      </w:pPr>
      <w:r>
        <w:drawing>
          <wp:anchor distT="0" distB="0" distL="0" distR="0" simplePos="0" relativeHeight="1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212" cy="4138422"/>
            <wp:effectExtent l="0" t="0" r="0" b="0"/>
            <wp:wrapTopAndBottom/>
            <wp:docPr id="4" name="그림 %d 4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302c1749.b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212" cy="4138422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r>
        <w:br w:type="page"/>
      </w:r>
    </w:p>
    <w:p>
      <w:pPr>
        <w:pStyle w:val="3"/>
        <w:widowControl w:val="off"/>
      </w:pPr>
      <w:r>
        <w:rPr/>
        <w:t>Container Orchestration Layer</w:t>
      </w:r>
    </w:p>
    <w:p>
      <w:pPr>
        <w:pStyle w:val="0"/>
        <w:widowControl w:val="off"/>
        <w:wordWrap w:val="1"/>
        <w:jc w:val="left"/>
      </w:pPr>
      <w:r>
        <w:rPr>
          <w:color w:val="000000"/>
        </w:rPr>
        <w:t>Application 설계영역으로 Deployment나 StatefulSet 또는 ReplicatSet을 통해 배포하면, POD들이 생성되고, 이들이 Service객체를 통해 Network에 노출된다.</w:t>
      </w:r>
    </w:p>
    <w:p>
      <w:pPr>
        <w:pStyle w:val="0"/>
        <w:widowControl w:val="off"/>
        <w:rPr>
          <w:color w:val="000000"/>
        </w:rPr>
      </w:pPr>
    </w:p>
    <w:p>
      <w:pPr>
        <w:pStyle w:val="4"/>
        <w:widowControl w:val="off"/>
      </w:pPr>
      <w:r>
        <w:rPr/>
        <w:t>Critical Component</w:t>
      </w:r>
    </w:p>
    <w:p>
      <w:pPr>
        <w:pStyle w:val="0"/>
        <w:widowControl w:val="off"/>
      </w:pPr>
      <w:r>
        <w:rPr>
          <w:color w:val="000000"/>
        </w:rPr>
        <w:t>1) POD</w:t>
      </w:r>
    </w:p>
    <w:p>
      <w:pPr>
        <w:pStyle w:val="0"/>
        <w:widowControl w:val="off"/>
      </w:pPr>
      <w:r>
        <w:rPr>
          <w:color w:val="000000"/>
        </w:rPr>
        <w:t>POD</w:t>
      </w:r>
      <w:r>
        <w:rPr>
          <w:rFonts w:ascii="맑은 고딕"/>
          <w:color w:val="000000"/>
          <w:shd w:val="clear" w:color="000000"/>
        </w:rPr>
        <w:t xml:space="preserve">는 기본적으로 Inline-way인 kubectl run pod1 </w:t>
      </w:r>
      <w:r>
        <w:rPr>
          <w:rFonts w:ascii="맑은 고딕"/>
          <w:color w:val="000000"/>
          <w:shd w:val="clear" w:color="000000"/>
        </w:rPr>
        <w:t>—</w:t>
      </w:r>
      <w:r>
        <w:rPr>
          <w:rFonts w:ascii="맑은 고딕"/>
          <w:color w:val="000000"/>
          <w:shd w:val="clear" w:color="000000"/>
        </w:rPr>
        <w:t xml:space="preserve">image=registry1.com:/app1:latest 와 같은 명령으로 구동 가능하지만 실무적으로는 yaml-way 즉, kubectl apply </w:t>
      </w:r>
      <w:r>
        <w:rPr>
          <w:rFonts w:ascii="맑은 고딕"/>
          <w:color w:val="000000"/>
          <w:shd w:val="clear" w:color="000000"/>
        </w:rPr>
        <w:t>–</w:t>
      </w:r>
      <w:r>
        <w:rPr>
          <w:rFonts w:ascii="맑은 고딕"/>
          <w:color w:val="000000"/>
          <w:shd w:val="clear" w:color="000000"/>
        </w:rPr>
        <w:t>f deployment.yml 과 같은 방식을 통해 배포한다.</w:t>
      </w:r>
    </w:p>
    <w:p>
      <w:pPr>
        <w:pStyle w:val="0"/>
        <w:widowControl w:val="off"/>
        <w:wordWrap w:val="1"/>
        <w:jc w:val="left"/>
      </w:pPr>
      <w:r>
        <w:rPr>
          <w:rFonts w:ascii="맑은 고딕"/>
          <w:color w:val="000000"/>
          <w:shd w:val="clear" w:color="000000"/>
        </w:rPr>
        <w:t xml:space="preserve"> </w:t>
      </w:r>
    </w:p>
    <w:p>
      <w:pPr>
        <w:pStyle w:val="0"/>
        <w:widowControl w:val="off"/>
        <w:wordWrap w:val="1"/>
        <w:jc w:val="left"/>
      </w:pPr>
      <w:r>
        <w:rPr>
          <w:rFonts w:ascii="맑은 고딕"/>
          <w:color w:val="000000"/>
          <w:shd w:val="clear" w:color="000000"/>
        </w:rPr>
        <w:t>deployment.yaml에서 사용하는 총 3가지 Resource 옵션으로 StatefulSet, DaemonSet, Deployment가 있다. 이중 DaemonSet이나 StatefulSet은 일반적으로 Helm과 같은 도구를 통한 수준에서 사용하고,</w:t>
      </w:r>
    </w:p>
    <w:p>
      <w:pPr>
        <w:pStyle w:val="0"/>
        <w:widowControl w:val="off"/>
        <w:wordWrap w:val="1"/>
        <w:jc w:val="left"/>
      </w:pPr>
      <w:r>
        <w:rPr>
          <w:rFonts w:ascii="맑은 고딕"/>
          <w:color w:val="000000"/>
          <w:shd w:val="clear" w:color="000000"/>
        </w:rPr>
        <w:t>실제 개발자가 직접 작성하는 영역은 Deployment이다.</w:t>
      </w:r>
    </w:p>
    <w:p>
      <w:pPr>
        <w:pStyle w:val="0"/>
        <w:widowControl w:val="off"/>
        <w:wordWrap w:val="1"/>
        <w:jc w:val="left"/>
      </w:pPr>
      <w:r>
        <w:drawing>
          <wp:anchor distT="0" distB="0" distL="0" distR="0" simplePos="0" relativeHeight="15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212" cy="5781929"/>
            <wp:effectExtent l="0" t="0" r="0" b="0"/>
            <wp:wrapTopAndBottom/>
            <wp:docPr id="5" name="그림 %d 5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302c174a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212" cy="5781929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r>
        <w:br w:type="page"/>
      </w:r>
    </w:p>
    <w:p>
      <w:pPr>
        <w:pStyle w:val="0"/>
        <w:widowControl w:val="off"/>
      </w:pPr>
      <w:r>
        <w:rPr>
          <w:color w:val="000000"/>
        </w:rPr>
        <w:t>2) Deployment</w:t>
      </w:r>
    </w:p>
    <w:tbl>
      <w:tblPr>
        <w:tblOverlap w:val="never"/>
        <w:tblW w:w="1014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shd w:val="clear" w:color="ffffff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658"/>
        <w:gridCol w:w="6488"/>
      </w:tblGrid>
      <w:tr>
        <w:trPr>
          <w:trHeight w:val="56"/>
        </w:trPr>
        <w:tc>
          <w:tcPr>
            <w:tcW w:w="36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rPr>
                <w:color w:val="000000"/>
              </w:rPr>
              <w:t>1) 권익위워원회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 xml:space="preserve">acrc-palette-web-deployment.yaml 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acrc-palette-app-deployment.yaml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2) 농림축산검역본부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apqa-palette-web-deployment.yaml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apqa-palette-app-deployment.yaml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3) ASP국민Call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asp-palette-web-deployment.yaml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asp-palette-app-deployment.yaml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4) 국가문화유산청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khs-palette-web-deployment.yaml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khs-palette-app-deployment.yaml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5) 기상청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kma-palette-web-deployment.yaml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kma-palette-app-deployment.yaml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6) 환경부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me-palette-web-deployment.yaml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me-palette-app-deployment.yaml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7) 여성가족부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mogef-palette-web-deployment.yaml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mogef-palette-app-deployment.yaml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8) 국토부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molit-palette-web-deployment.yaml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molit-palette-app-deployment.yaml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9) 농림진흥청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rda-palette-web-deployment.yaml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rda-palette-app-deployment.yaml</w:t>
            </w:r>
          </w:p>
          <w:p>
            <w:pPr>
              <w:pStyle w:val="0"/>
              <w:widowControl w:val="off"/>
              <w:rPr>
                <w:rFonts w:ascii="맑은 고딕"/>
                <w:color w:val="000000"/>
                <w:shd w:val="clear" w:color="000000"/>
              </w:rPr>
            </w:pPr>
          </w:p>
          <w:p>
            <w:pPr>
              <w:pStyle w:val="0"/>
              <w:widowControl w:val="off"/>
              <w:rPr>
                <w:rFonts w:ascii="맑은 고딕"/>
                <w:color w:val="000000"/>
                <w:shd w:val="clear" w:color="000000"/>
              </w:rPr>
            </w:pPr>
          </w:p>
        </w:tc>
        <w:tc>
          <w:tcPr>
            <w:tcW w:w="648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rPr>
                <w:color w:val="000000"/>
              </w:rPr>
              <w:t>예제. acrc-palette-app-deployment.yaml</w:t>
            </w:r>
          </w:p>
          <w:p>
            <w:pPr>
              <w:pStyle w:val="0"/>
              <w:widowControl w:val="off"/>
            </w:pPr>
            <w:r>
              <w:drawing>
                <wp:anchor distT="0" distB="0" distL="0" distR="0" simplePos="0" relativeHeight="3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90467" cy="5512054"/>
                  <wp:effectExtent l="0" t="0" r="0" b="0"/>
                  <wp:wrapTopAndBottom/>
                  <wp:docPr id="6" name="그림 %d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ADMINI~1\AppData\Local\Temp\Hnc\BinData\EMB0000302c174b.bmp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0467" cy="5512054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0"/>
              <w:widowControl w:val="off"/>
              <w:rPr/>
            </w:pPr>
          </w:p>
        </w:tc>
      </w:tr>
    </w:tbl>
    <w:p>
      <w:pPr>
        <w:pStyle w:val="0"/>
        <w:widowControl w:val="off"/>
      </w:pPr>
    </w:p>
    <w:p>
      <w:pPr>
        <w:pStyle w:val="0"/>
        <w:widowControl w:val="off"/>
        <w:rPr>
          <w:rFonts w:ascii="맑은 고딕"/>
          <w:color w:val="000000"/>
          <w:shd w:val="clear" w:color="000000"/>
        </w:rPr>
      </w:pPr>
    </w:p>
    <w:p>
      <w:r>
        <w:br w:type="page"/>
      </w:r>
    </w:p>
    <w:p>
      <w:pPr>
        <w:pStyle w:val="0"/>
        <w:widowControl w:val="off"/>
      </w:pPr>
      <w:r>
        <w:rPr>
          <w:color w:val="000000"/>
        </w:rPr>
        <w:t>3) Service</w:t>
      </w:r>
    </w:p>
    <w:p>
      <w:pPr>
        <w:pStyle w:val="1"/>
        <w:widowControl w:val="off"/>
        <w:ind w:left="200" w:hanging="200"/>
      </w:pPr>
      <w:r>
        <w:rPr/>
        <w:t>type</w:t>
      </w:r>
    </w:p>
    <w:p>
      <w:pPr>
        <w:pStyle w:val="1"/>
        <w:widowControl w:val="off"/>
      </w:pPr>
      <w:r>
        <w:rPr/>
        <w:t xml:space="preserve">+ ClusterIP : </w:t>
      </w:r>
      <w:r>
        <w:rPr>
          <w:rFonts w:ascii="바탕"/>
          <w:shd w:val="clear" w:color="000000"/>
        </w:rPr>
        <w:t>Kubernetes</w:t>
      </w:r>
      <w:r>
        <w:rPr/>
        <w:t xml:space="preserve"> cluster 내에서만 해당 서비스에 접근 가능</w:t>
      </w:r>
    </w:p>
    <w:p>
      <w:pPr>
        <w:pStyle w:val="1"/>
        <w:widowControl w:val="off"/>
      </w:pPr>
      <w:r>
        <w:rPr/>
        <w:t xml:space="preserve">+ NodePort : </w:t>
      </w:r>
      <w:r>
        <w:rPr>
          <w:rFonts w:ascii="바탕"/>
          <w:shd w:val="clear" w:color="000000"/>
        </w:rPr>
        <w:t>Kubernetes</w:t>
      </w:r>
      <w:r>
        <w:rPr/>
        <w:t xml:space="preserve"> cluster 내에 있는 모든 node 서버의 node port로 접근 가능</w:t>
      </w:r>
    </w:p>
    <w:p>
      <w:pPr>
        <w:pStyle w:val="1"/>
        <w:widowControl w:val="off"/>
      </w:pPr>
      <w:r>
        <w:rPr/>
        <w:t>+ LoadBalancer : LB 서버로 접근 가능 (클라우드 제공 업체마다 사용 방법 다름)</w:t>
      </w:r>
    </w:p>
    <w:tbl>
      <w:tblPr>
        <w:tblOverlap w:val="never"/>
        <w:tblW w:w="1014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shd w:val="clear" w:color="ffffff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658"/>
        <w:gridCol w:w="6488"/>
      </w:tblGrid>
      <w:tr>
        <w:trPr>
          <w:trHeight w:val="56"/>
        </w:trPr>
        <w:tc>
          <w:tcPr>
            <w:tcW w:w="365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rPr>
                <w:color w:val="000000"/>
              </w:rPr>
              <w:t>1) 권익위워원회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acrc-palette-web-service.yaml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acrc-palette-app-service.yaml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2) 농림축산검역본부</w:t>
            </w:r>
            <w:r>
              <w:rPr>
                <w:rFonts w:ascii="맑은 고딕"/>
                <w:color w:val="000000"/>
                <w:shd w:val="clear" w:color="000000"/>
              </w:rPr>
              <w:t xml:space="preserve"> 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apqa-palette-web-service.yaml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apqa-palette-app-service.yaml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3) ASP국민Call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asp-palette-web-service.yaml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asp-palette-app-service.yaml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4) 국가문화유산청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khs-palette-web-service.yaml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khs-palette-app-service.yaml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5) 기상청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kma-palette-web-service.yaml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kma-palette-app-service.yaml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6) 환경부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me-palette-web-service.yaml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me-palette-app-service.yaml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7) 여성가족부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mogef-palette-web-service.yaml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mogef-palette-app-service.yaml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8) 국토부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molit-palette-web-service.yaml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molit-palette-app-service.yaml</w:t>
            </w:r>
          </w:p>
          <w:p>
            <w:pPr>
              <w:pStyle w:val="0"/>
              <w:widowControl w:val="off"/>
            </w:pPr>
            <w:r>
              <w:rPr>
                <w:color w:val="000000"/>
              </w:rPr>
              <w:t>9)농림진흥청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rda-palette-web-service.yaml</w:t>
            </w:r>
          </w:p>
          <w:p>
            <w:pPr>
              <w:pStyle w:val="0"/>
              <w:widowControl w:val="off"/>
            </w:pPr>
            <w:r>
              <w:rPr>
                <w:rFonts w:ascii="맑은 고딕"/>
                <w:color w:val="000000"/>
                <w:shd w:val="clear" w:color="000000"/>
              </w:rPr>
              <w:t>rda-palette-app-service.yaml</w:t>
            </w:r>
          </w:p>
        </w:tc>
        <w:tc>
          <w:tcPr>
            <w:tcW w:w="648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fffff"/>
            <w:vAlign w:val="center"/>
          </w:tcPr>
          <w:p>
            <w:pPr>
              <w:pStyle w:val="0"/>
              <w:widowControl w:val="off"/>
            </w:pPr>
            <w:r>
              <w:rPr>
                <w:color w:val="000000"/>
              </w:rPr>
              <w:t>예제. acrc-palette-app-service.yaml</w:t>
            </w:r>
          </w:p>
          <w:p>
            <w:pPr>
              <w:pStyle w:val="0"/>
              <w:widowControl w:val="off"/>
            </w:pPr>
            <w:r>
              <w:drawing>
                <wp:anchor distT="0" distB="0" distL="0" distR="0" simplePos="0" relativeHeight="5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990467" cy="2737485"/>
                  <wp:effectExtent l="0" t="0" r="0" b="0"/>
                  <wp:wrapTopAndBottom/>
                  <wp:docPr id="7" name="그림 %d 7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0" name="C:\Users\ADMINI~1\AppData\Local\Temp\Hnc\BinData\EMB0000302c174c.bmp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0467" cy="273748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0"/>
              <w:widowControl w:val="off"/>
              <w:rPr>
                <w:color w:val="000000"/>
              </w:rPr>
            </w:pPr>
          </w:p>
          <w:p>
            <w:pPr>
              <w:pStyle w:val="0"/>
              <w:widowControl w:val="off"/>
              <w:rPr>
                <w:color w:val="000000"/>
              </w:rPr>
            </w:pPr>
          </w:p>
          <w:p>
            <w:pPr>
              <w:pStyle w:val="0"/>
              <w:widowControl w:val="off"/>
              <w:rPr>
                <w:color w:val="000000"/>
              </w:rPr>
            </w:pPr>
          </w:p>
          <w:p>
            <w:pPr>
              <w:pStyle w:val="0"/>
              <w:widowControl w:val="off"/>
              <w:rPr>
                <w:color w:val="000000"/>
              </w:rPr>
            </w:pPr>
          </w:p>
          <w:p>
            <w:pPr>
              <w:pStyle w:val="0"/>
              <w:widowControl w:val="off"/>
              <w:rPr>
                <w:color w:val="000000"/>
              </w:rPr>
            </w:pPr>
          </w:p>
          <w:p>
            <w:pPr>
              <w:pStyle w:val="0"/>
              <w:widowControl w:val="off"/>
              <w:rPr>
                <w:color w:val="000000"/>
              </w:rPr>
            </w:pPr>
          </w:p>
          <w:p>
            <w:pPr>
              <w:pStyle w:val="0"/>
              <w:widowControl w:val="off"/>
              <w:rPr>
                <w:color w:val="000000"/>
              </w:rPr>
            </w:pPr>
          </w:p>
          <w:p>
            <w:pPr>
              <w:pStyle w:val="0"/>
              <w:widowControl w:val="off"/>
              <w:rPr>
                <w:color w:val="000000"/>
              </w:rPr>
            </w:pPr>
          </w:p>
          <w:p>
            <w:pPr>
              <w:pStyle w:val="0"/>
              <w:widowControl w:val="off"/>
              <w:rPr/>
            </w:pPr>
          </w:p>
          <w:p>
            <w:pPr>
              <w:pStyle w:val="0"/>
              <w:widowControl w:val="off"/>
              <w:rPr/>
            </w:pPr>
          </w:p>
          <w:p>
            <w:pPr>
              <w:pStyle w:val="0"/>
              <w:widowControl w:val="off"/>
              <w:rPr/>
            </w:pPr>
          </w:p>
          <w:p>
            <w:pPr>
              <w:pStyle w:val="0"/>
              <w:widowControl w:val="off"/>
              <w:rPr/>
            </w:pPr>
          </w:p>
          <w:p>
            <w:pPr>
              <w:pStyle w:val="0"/>
              <w:widowControl w:val="off"/>
              <w:rPr/>
            </w:pP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0"/>
        <w:widowControl w:val="off"/>
      </w:pPr>
      <w:r>
        <w:rPr>
          <w:color w:val="000000"/>
        </w:rPr>
        <w:t>4) StatefulSet</w:t>
      </w:r>
    </w:p>
    <w:p>
      <w:pPr>
        <w:pStyle w:val="1"/>
        <w:widowControl w:val="off"/>
        <w:ind w:left="200" w:hanging="200"/>
      </w:pPr>
      <w:r>
        <w:rPr/>
        <w:t>고정된 ip, 이름 등을 사용</w:t>
      </w:r>
    </w:p>
    <w:p>
      <w:pPr>
        <w:pStyle w:val="1"/>
        <w:widowControl w:val="off"/>
        <w:rPr/>
      </w:pPr>
    </w:p>
    <w:p>
      <w:pPr>
        <w:pStyle w:val="0"/>
        <w:widowControl w:val="off"/>
      </w:pPr>
      <w:r>
        <w:rPr>
          <w:color w:val="000000"/>
        </w:rPr>
        <w:t>Redis Cluster</w:t>
      </w:r>
    </w:p>
    <w:p>
      <w:pPr>
        <w:pStyle w:val="1"/>
        <w:widowControl w:val="off"/>
        <w:ind w:left="0"/>
      </w:pPr>
      <w:r>
        <w:rPr/>
        <w:t>Redis cluster는 k8s의 open source package manager인 helm을 사용하여 설치</w:t>
      </w:r>
    </w:p>
    <w:p>
      <w:pPr>
        <w:pStyle w:val="1"/>
        <w:widowControl w:val="off"/>
        <w:ind w:left="0"/>
      </w:pPr>
      <w:r>
        <w:rPr/>
        <w:t>해당 open source에서 docker.io/bitnami/redis-cluster:7.2.1-debian-11-r0 버전 사용하기 때문에 인터넷 되는 server에서 해당 버전 이미지 반입 필요</w:t>
      </w:r>
    </w:p>
    <w:p>
      <w:pPr>
        <w:pStyle w:val="1"/>
        <w:widowControl w:val="off"/>
        <w:rPr/>
      </w:pPr>
    </w:p>
    <w:p>
      <w:pPr>
        <w:pStyle w:val="1"/>
        <w:widowControl w:val="off"/>
        <w:ind w:left="200" w:hanging="200"/>
      </w:pPr>
      <w:r>
        <w:rPr/>
        <w:t>$ cd /root/k8s/common/redis/cluster</w:t>
      </w:r>
    </w:p>
    <w:p>
      <w:pPr>
        <w:pStyle w:val="1"/>
        <w:widowControl w:val="off"/>
        <w:ind w:left="200" w:hanging="200"/>
      </w:pPr>
      <w:r>
        <w:rPr/>
        <w:t>$ helm fetch bitnami/redis-cluster</w:t>
      </w:r>
    </w:p>
    <w:p>
      <w:pPr>
        <w:pStyle w:val="1"/>
        <w:widowControl w:val="off"/>
        <w:ind w:left="200" w:hanging="200"/>
      </w:pPr>
      <w:r>
        <w:rPr/>
        <w:t>$ tar -zxvf redis-cluster-9.0.5.tgz</w:t>
      </w:r>
    </w:p>
    <w:p>
      <w:pPr>
        <w:pStyle w:val="1"/>
        <w:widowControl w:val="off"/>
        <w:ind w:left="200" w:hanging="200"/>
      </w:pPr>
      <w:r>
        <w:rPr/>
        <w:t>$ cd redis-cluster</w:t>
      </w:r>
    </w:p>
    <w:p>
      <w:pPr>
        <w:pStyle w:val="1"/>
        <w:widowControl w:val="off"/>
        <w:ind w:left="200" w:hanging="200"/>
      </w:pPr>
      <w:r>
        <w:rPr/>
        <w:t>$ vi values.yaml</w:t>
      </w:r>
    </w:p>
    <w:p>
      <w:pPr>
        <w:pStyle w:val="1"/>
        <w:widowControl w:val="off"/>
        <w:ind w:left="200" w:hanging="200"/>
      </w:pPr>
      <w:r>
        <w:rPr/>
        <w:t>ㄴ namespace 검색하여 “acrc”로 수정</w:t>
      </w:r>
    </w:p>
    <w:p>
      <w:pPr>
        <w:pStyle w:val="1"/>
        <w:widowControl w:val="off"/>
        <w:ind w:left="200" w:hanging="200"/>
      </w:pPr>
      <w:r>
        <w:rPr/>
        <w:t>ㄴ podSecurityContext.fsGroup, runAsUser를 nfs-server의 redis 계정 id, gid에 맞게 수정</w:t>
      </w:r>
    </w:p>
    <w:p>
      <w:pPr>
        <w:pStyle w:val="1"/>
        <w:widowControl w:val="off"/>
        <w:ind w:left="0"/>
      </w:pPr>
      <w:r>
        <w:rPr/>
        <w:t>ㄴ containerSecurityContext.runAsUser도 위처럼 수정</w:t>
      </w:r>
    </w:p>
    <w:p>
      <w:pPr>
        <w:pStyle w:val="1"/>
        <w:widowControl w:val="off"/>
        <w:ind w:left="200" w:hanging="200"/>
      </w:pPr>
      <w:r>
        <w:rPr/>
        <w:t>ㄴ service.type을 ClusterIP로 수정</w:t>
      </w:r>
    </w:p>
    <w:p>
      <w:pPr>
        <w:pStyle w:val="1"/>
        <w:widowControl w:val="off"/>
        <w:ind w:left="200" w:hanging="200"/>
      </w:pPr>
      <w:r>
        <w:rPr/>
        <w:t>ㄴ service.clusterIP : "172.20.216.27" 설정</w:t>
      </w:r>
    </w:p>
    <w:p>
      <w:pPr>
        <w:pStyle w:val="1"/>
        <w:widowControl w:val="off"/>
        <w:ind w:left="200" w:hanging="200"/>
      </w:pPr>
      <w:r>
        <w:rPr/>
        <w:t>ㄴ storageClass를 acrc-redis-cluster-sc로 수정</w:t>
      </w:r>
    </w:p>
    <w:p>
      <w:pPr>
        <w:pStyle w:val="1"/>
        <w:widowControl w:val="off"/>
        <w:ind w:left="200" w:hanging="200"/>
      </w:pPr>
      <w:r>
        <w:rPr/>
        <w:t>ㄴ metrics.image.registry, repository, tag를 사용할 저장소 및 repository, tag에 맞게 수정</w:t>
      </w:r>
    </w:p>
    <w:p>
      <w:pPr>
        <w:pStyle w:val="1"/>
        <w:widowControl w:val="off"/>
        <w:ind w:left="200" w:hanging="200"/>
      </w:pPr>
      <w:r>
        <w:rPr/>
        <w:t>ㄴ acrcregistry-eedmykle.scr.gkr-west.scp-in.com/redis-cluster:acrc</w:t>
      </w:r>
    </w:p>
    <w:p>
      <w:pPr>
        <w:pStyle w:val="1"/>
        <w:widowControl w:val="off"/>
        <w:ind w:left="200" w:hanging="200"/>
      </w:pPr>
      <w:r>
        <w:rPr/>
        <w:t>ㄴ global.imagePullSecrets, image.pullSecrets에 registry-secret 추가</w:t>
      </w:r>
    </w:p>
    <w:p>
      <w:pPr>
        <w:pStyle w:val="1"/>
        <w:widowControl w:val="off"/>
        <w:rPr/>
      </w:pPr>
    </w:p>
    <w:p>
      <w:pPr>
        <w:pStyle w:val="1"/>
        <w:widowControl w:val="off"/>
        <w:ind w:left="200" w:hanging="200"/>
      </w:pPr>
      <w:r>
        <w:rPr/>
        <w:t>ㄴ secret, registry 등 관련 에러 나오면 $ vi templates/redis-statefulset.yaml</w:t>
      </w:r>
    </w:p>
    <w:p>
      <w:pPr>
        <w:pStyle w:val="1"/>
        <w:widowControl w:val="off"/>
        <w:tabs>
          <w:tab w:val="left" w:leader="none" w:pos="115"/>
        </w:tabs>
        <w:ind w:left="0"/>
      </w:pPr>
      <w:r>
        <w:rPr/>
        <w:t>ㄴ spec.spec.container.image에 acrcregistry-eedmykle.scr.gkr-west.scp-in.com/redis-cluster:acrc 수정</w:t>
      </w:r>
    </w:p>
    <w:p>
      <w:pPr>
        <w:pStyle w:val="1"/>
        <w:widowControl w:val="off"/>
        <w:ind w:left="0"/>
      </w:pPr>
      <w:r>
        <w:rPr/>
        <w:t>ㄴ spec.spec.imagePullSecrets에 registry-secret 추가</w:t>
      </w:r>
    </w:p>
    <w:p>
      <w:pPr>
        <w:pStyle w:val="1"/>
        <w:widowControl w:val="off"/>
        <w:rPr/>
      </w:pPr>
    </w:p>
    <w:p>
      <w:pPr>
        <w:pStyle w:val="1"/>
        <w:widowControl w:val="off"/>
      </w:pPr>
      <w: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565775" cy="1639570"/>
            <wp:effectExtent l="0" t="0" r="0" b="0"/>
            <wp:wrapSquare wrapText="bothSides"/>
            <wp:docPr id="8" name="그림 %d 8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302c174d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163957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pPr>
        <w:pStyle w:val="1"/>
        <w:widowControl w:val="off"/>
        <w:rPr/>
      </w:pPr>
    </w:p>
    <w:p>
      <w:pPr>
        <w:pStyle w:val="1"/>
        <w:widowControl w:val="off"/>
        <w:rPr/>
      </w:pPr>
    </w:p>
    <w:p>
      <w:pPr>
        <w:pStyle w:val="1"/>
        <w:widowControl w:val="off"/>
        <w:rPr/>
      </w:pPr>
    </w:p>
    <w:p>
      <w:pPr>
        <w:pStyle w:val="1"/>
        <w:widowControl w:val="off"/>
        <w:rPr/>
      </w:pPr>
    </w:p>
    <w:p>
      <w:pPr>
        <w:pStyle w:val="1"/>
        <w:widowControl w:val="off"/>
        <w:rPr/>
      </w:pPr>
    </w:p>
    <w:p>
      <w:pPr>
        <w:pStyle w:val="1"/>
        <w:widowControl w:val="off"/>
        <w:rPr/>
      </w:pPr>
    </w:p>
    <w:p>
      <w:pPr>
        <w:pStyle w:val="1"/>
        <w:widowControl w:val="off"/>
        <w:rPr/>
      </w:pPr>
    </w:p>
    <w:p>
      <w:pPr>
        <w:pStyle w:val="1"/>
        <w:widowControl w:val="off"/>
        <w:ind w:left="0"/>
      </w:pPr>
      <w:r>
        <w:rPr/>
        <w:t>3-2) redis-cluster pv 생성</w:t>
      </w:r>
    </w:p>
    <w:p>
      <w:pPr>
        <w:pStyle w:val="1"/>
        <w:widowControl w:val="off"/>
        <w:ind w:left="200" w:hanging="200"/>
      </w:pPr>
      <w:r>
        <w:rPr/>
        <w:t>$ vi /root/k8s/common/redis/cluster/volume/redis-cluster-pv.yaml</w:t>
      </w:r>
    </w:p>
    <w:p>
      <w:pPr>
        <w:pStyle w:val="1"/>
        <w:widowControl w:val="off"/>
      </w:pPr>
      <w:r>
        <w:drawing>
          <wp:inline distT="0" distB="0" distL="0" distR="0">
            <wp:extent cx="2633980" cy="4965700"/>
            <wp:effectExtent l="0" t="0" r="0" b="0"/>
            <wp:docPr id="9" name="그림 %d 9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302c174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33980" cy="49657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>
      <w:pPr>
        <w:pStyle w:val="1"/>
        <w:widowControl w:val="off"/>
        <w:ind w:left="0"/>
      </w:pPr>
      <w:r>
        <w:rPr/>
        <w:t>ㄴ pv node 수에 맞게 생성 (default 6개 생성해야 함)</w:t>
      </w:r>
    </w:p>
    <w:p>
      <w:pPr>
        <w:pStyle w:val="1"/>
        <w:widowControl w:val="off"/>
        <w:ind w:left="0"/>
      </w:pPr>
      <w:r>
        <w:rPr/>
        <w:t>ㄴ nfs server를 따로 구축해 해당 서버에서 로그, 파일 등 관리하기 때문에 SC(StorageClass)를 사용하지 않고 수동으로 개수에 맞게 PV를 만들어 redis-cluster chart PVC와 맵핑</w:t>
      </w:r>
    </w:p>
    <w:p>
      <w:pPr>
        <w:pStyle w:val="1"/>
        <w:widowControl w:val="off"/>
        <w:rPr/>
      </w:pPr>
    </w:p>
    <w:p>
      <w:pPr>
        <w:pStyle w:val="1"/>
        <w:widowControl w:val="off"/>
        <w:ind w:left="0"/>
      </w:pPr>
      <w:r>
        <w:rPr/>
        <w:t>$ mkdir /data/redis/cluster-0~5</w:t>
      </w:r>
    </w:p>
    <w:p>
      <w:r>
        <w:br w:type="page"/>
      </w:r>
    </w:p>
    <w:p>
      <w:pPr>
        <w:pStyle w:val="1"/>
        <w:widowControl w:val="off"/>
        <w:ind w:left="200" w:hanging="200"/>
      </w:pPr>
      <w:r>
        <w:rPr/>
        <w:t>4-3) redis-cluster 생성</w:t>
      </w:r>
    </w:p>
    <w:p>
      <w:pPr>
        <w:pStyle w:val="1"/>
        <w:widowControl w:val="off"/>
        <w:ind w:left="0"/>
      </w:pPr>
      <w:r>
        <w:rPr/>
        <w:t>$ helm install -n acrc redis-cluster /root/k8s/common/redis/cluster/redis-cluster</w:t>
      </w:r>
    </w:p>
    <w:p>
      <w:pPr>
        <w:pStyle w:val="1"/>
        <w:widowControl w:val="off"/>
      </w:pPr>
      <w:r>
        <w:drawing>
          <wp:inline distT="0" distB="0" distL="0" distR="0">
            <wp:extent cx="4762500" cy="2352675"/>
            <wp:effectExtent l="0" t="0" r="0" b="0"/>
            <wp:docPr id="10" name="그림 %d 10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302c174f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526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4"/>
        <w:widowControl w:val="off"/>
      </w:pPr>
      <w:r>
        <w:rPr/>
        <w:t>Miscelleanous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1) Liveness &amp; Readiness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Process가 살아는 있는지, 살아는 있는데 가용한 상태인지를 체크.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>initialDelaySeconds는 초기화 되는데까지 응답이 없더라도 오류라 간주 안하고 대기.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>timeoutSeconds와 periodSeconds는 얼마의 주기로 응답시간을 체크해 답이 없을 경우 실패로 간주하겠다.</w:t>
      </w:r>
    </w:p>
    <w:p>
      <w:pPr>
        <w:pStyle w:val="0"/>
        <w:widowControl w:val="off"/>
        <w:rPr>
          <w:color w:val="000000"/>
          <w:shd w:val="clear" w:color="000000"/>
        </w:rPr>
      </w:pPr>
    </w:p>
    <w:p>
      <w:pPr>
        <w:pStyle w:val="0"/>
        <w:widowControl w:val="off"/>
      </w:pPr>
      <w:r>
        <w:rPr>
          <w:color w:val="000000"/>
          <w:shd w:val="clear" w:color="000000"/>
        </w:rPr>
        <w:t>livenessProbe: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httpGet: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  path: /actuator/info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  port: 8443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initialDelaySeconds: 60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periodSeconds: 10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timeoutSeconds: 3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>readinessProbe: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httpGet: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  port: 8443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  path: /actuator/info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initialDelaySeconds: 60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timeoutSeconds: 3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 periodSeconds: 5</w:t>
      </w:r>
    </w:p>
    <w:p>
      <w:pPr>
        <w:pStyle w:val="0"/>
        <w:widowControl w:val="off"/>
        <w:rPr>
          <w:color w:val="000000"/>
          <w:shd w:val="clear" w:color="000000"/>
        </w:rPr>
      </w:pP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2) K8S Client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K8S Console로 KMS 및 상담APP 관련한 이 Client는 192.168.80.41에서 Control한다.</w:t>
      </w:r>
    </w:p>
    <w:p>
      <w:pPr>
        <w:pStyle w:val="0"/>
        <w:widowControl w:val="off"/>
        <w:rPr>
          <w:rFonts w:ascii="맑은 고딕"/>
          <w:color w:val="000000"/>
          <w:shd w:val="clear" w:color="000000"/>
        </w:rPr>
      </w:pP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Essential Commands</w:t>
      </w:r>
    </w:p>
    <w:p>
      <w:pPr>
        <w:pStyle w:val="0"/>
        <w:widowControl w:val="off"/>
        <w:rPr>
          <w:rFonts w:ascii="맑은 고딕"/>
          <w:color w:val="000000"/>
          <w:shd w:val="clear" w:color="000000"/>
        </w:rPr>
      </w:pP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1. POD 상태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- kubectl get pods</w:t>
      </w:r>
    </w:p>
    <w:p>
      <w:pPr>
        <w:pStyle w:val="0"/>
        <w:widowControl w:val="off"/>
        <w:rPr>
          <w:rFonts w:ascii="맑은 고딕"/>
          <w:color w:val="000000"/>
          <w:shd w:val="clear" w:color="000000"/>
        </w:rPr>
      </w:pP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2. POD 재시작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 xml:space="preserve">kubectl scale deployment khs-palette-web-deploy   --replicas=0 </w:t>
      </w:r>
      <w:r>
        <w:rPr>
          <w:rFonts w:ascii="맑은 고딕"/>
          <w:color w:val="000000"/>
          <w:shd w:val="clear" w:color="000000"/>
        </w:rPr>
        <w:t>–</w:t>
      </w:r>
      <w:r>
        <w:rPr>
          <w:rFonts w:ascii="맑은 고딕"/>
          <w:color w:val="000000"/>
          <w:shd w:val="clear" w:color="000000"/>
        </w:rPr>
        <w:t>n acrc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 xml:space="preserve">kubectl scale deployment me-palette-app-deploy    --replicas=2 </w:t>
      </w:r>
      <w:r>
        <w:rPr>
          <w:rFonts w:ascii="맑은 고딕"/>
          <w:color w:val="000000"/>
          <w:shd w:val="clear" w:color="000000"/>
        </w:rPr>
        <w:t>–</w:t>
      </w:r>
      <w:r>
        <w:rPr>
          <w:rFonts w:ascii="맑은 고딕"/>
          <w:color w:val="000000"/>
          <w:shd w:val="clear" w:color="000000"/>
        </w:rPr>
        <w:t>n acrc</w:t>
      </w:r>
    </w:p>
    <w:p>
      <w:pPr>
        <w:pStyle w:val="0"/>
        <w:widowControl w:val="off"/>
        <w:rPr>
          <w:rFonts w:ascii="맑은 고딕"/>
          <w:color w:val="000000"/>
          <w:shd w:val="clear" w:color="000000"/>
        </w:rPr>
      </w:pP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3. Re-deploy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 xml:space="preserve">(cd /root/k8s/palette/yaml/deployment; kubectl delete deployments molit-palette-web-deploy -n acrc;  kubectl apply </w:t>
      </w:r>
      <w:r>
        <w:rPr>
          <w:rFonts w:ascii="맑은 고딕"/>
          <w:color w:val="000000"/>
          <w:shd w:val="clear" w:color="000000"/>
        </w:rPr>
        <w:t>–</w:t>
      </w:r>
      <w:r>
        <w:rPr>
          <w:rFonts w:ascii="맑은 고딕"/>
          <w:color w:val="000000"/>
          <w:shd w:val="clear" w:color="000000"/>
        </w:rPr>
        <w:t>f molit-palette-web-deployment.yaml;)</w:t>
      </w:r>
    </w:p>
    <w:p>
      <w:pPr>
        <w:pStyle w:val="0"/>
        <w:widowControl w:val="off"/>
        <w:rPr>
          <w:rFonts w:ascii="맑은 고딕"/>
          <w:color w:val="000000"/>
          <w:shd w:val="clear" w:color="000000"/>
        </w:rPr>
      </w:pP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4. Log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>kubectl logs &lt;podname&gt;</w:t>
      </w:r>
    </w:p>
    <w:p>
      <w:pPr>
        <w:pStyle w:val="0"/>
        <w:widowControl w:val="off"/>
        <w:rPr>
          <w:color w:val="000000"/>
          <w:shd w:val="clear" w:color="000000"/>
        </w:rPr>
      </w:pPr>
    </w:p>
    <w:p>
      <w:pPr>
        <w:pStyle w:val="0"/>
        <w:widowControl w:val="off"/>
      </w:pPr>
      <w:r>
        <w:rPr>
          <w:color w:val="000000"/>
          <w:shd w:val="clear" w:color="000000"/>
        </w:rPr>
        <w:t>5. POD OS에 Interactive Mode로 진입.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kubectl exec </w:t>
      </w:r>
      <w:r>
        <w:rPr>
          <w:color w:val="000000"/>
          <w:shd w:val="clear" w:color="000000"/>
        </w:rPr>
        <w:t>–</w:t>
      </w:r>
      <w:r>
        <w:rPr>
          <w:color w:val="000000"/>
          <w:shd w:val="clear" w:color="000000"/>
        </w:rPr>
        <w:t>it &lt;podname&gt; -c &lt;containername&gt; -- bash</w:t>
      </w:r>
    </w:p>
    <w:p>
      <w:r>
        <w:br w:type="page"/>
      </w:r>
    </w:p>
    <w:p>
      <w:pPr>
        <w:pStyle w:val="2"/>
        <w:widowControl w:val="off"/>
      </w:pPr>
      <w:r>
        <w:rPr/>
        <w:t>CI/CD 구성</w:t>
      </w:r>
    </w:p>
    <w:p>
      <w:pPr>
        <w:pStyle w:val="0"/>
        <w:widowControl w:val="off"/>
      </w:pPr>
      <w:r>
        <w:rPr>
          <w:color w:val="000000"/>
        </w:rPr>
        <w:t xml:space="preserve">Jenkins는 GitLab으로부터 소스를 취합하여, Java build 및 npm build 등 Compile후, </w:t>
      </w:r>
    </w:p>
    <w:p>
      <w:pPr>
        <w:pStyle w:val="0"/>
        <w:widowControl w:val="off"/>
      </w:pPr>
      <w:r>
        <w:rPr>
          <w:color w:val="000000"/>
        </w:rPr>
        <w:t>.war나 .jar, Docker Image로 생성, K8S 배포.</w:t>
      </w:r>
    </w:p>
    <w:p>
      <w:pPr>
        <w:pStyle w:val="0"/>
        <w:widowControl w:val="off"/>
        <w:rPr/>
      </w:pPr>
    </w:p>
    <w:p>
      <w:pPr>
        <w:pStyle w:val="3"/>
        <w:widowControl w:val="off"/>
      </w:pPr>
      <w:r>
        <w:rPr>
          <w:rFonts w:ascii="맑은 고딕"/>
          <w:shd w:val="clear" w:color="000000"/>
        </w:rPr>
        <w:t>GitLab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기능 : 콜센터 각종 어플리케이션 소스 Repository.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URL : http://192.168.90.117 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>종료 : /usr/bin/gitlab-ctl stop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>구동 : /usr/bin/gitlab-ctl start</w:t>
      </w:r>
    </w:p>
    <w:p>
      <w:pPr>
        <w:pStyle w:val="0"/>
        <w:widowControl w:val="off"/>
      </w:pPr>
      <w:r>
        <w:drawing>
          <wp:anchor distT="0" distB="0" distL="0" distR="0" simplePos="0" relativeHeight="1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156456" cy="5991733"/>
            <wp:effectExtent l="0" t="0" r="0" b="0"/>
            <wp:wrapTopAndBottom/>
            <wp:docPr id="11" name="그림 %d 11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302c1750.bm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56456" cy="5991733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>
      <w:r>
        <w:br w:type="page"/>
      </w:r>
    </w:p>
    <w:p>
      <w:pPr>
        <w:pStyle w:val="3"/>
        <w:widowControl w:val="off"/>
      </w:pPr>
      <w:r>
        <w:rPr>
          <w:rFonts w:ascii="맑은 고딕"/>
          <w:shd w:val="clear" w:color="000000"/>
        </w:rPr>
        <w:t>Jenkins</w:t>
      </w:r>
    </w:p>
    <w:p>
      <w:pPr>
        <w:pStyle w:val="0"/>
        <w:widowControl w:val="off"/>
      </w:pPr>
      <w:r>
        <w:rPr>
          <w:rFonts w:ascii="맑은 고딕"/>
          <w:color w:val="000000"/>
          <w:shd w:val="clear" w:color="000000"/>
        </w:rPr>
        <w:t>기능 : 콜센터 각종 어플리케이션 Build &amp; Deploy, Server Restart.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URL : http://192.168.90.117:8081 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 xml:space="preserve"> </w:t>
      </w:r>
    </w:p>
    <w:p>
      <w:pPr>
        <w:pStyle w:val="0"/>
        <w:widowControl w:val="off"/>
      </w:pPr>
      <w:r>
        <w:rPr>
          <w:color w:val="000000"/>
          <w:shd w:val="clear" w:color="000000"/>
        </w:rPr>
        <w:t>종료 : ps -ef | grep jenkins | awk '{print $2}' | xargs kill -9</w:t>
      </w:r>
    </w:p>
    <w:p>
      <w:pPr>
        <w:pStyle w:val="0"/>
        <w:widowControl w:val="off"/>
        <w:wordWrap w:val="1"/>
        <w:jc w:val="left"/>
      </w:pPr>
      <w:r>
        <w:rPr>
          <w:color w:val="000000"/>
          <w:shd w:val="clear" w:color="000000"/>
        </w:rPr>
        <w:t>구동 : export JENKINS_HOME=/ims/jenkins_home</w:t>
      </w:r>
    </w:p>
    <w:p>
      <w:pPr>
        <w:pStyle w:val="0"/>
        <w:widowControl w:val="off"/>
        <w:wordWrap w:val="1"/>
        <w:jc w:val="left"/>
      </w:pPr>
      <w:r>
        <w:rPr>
          <w:color w:val="000000"/>
          <w:shd w:val="clear" w:color="000000"/>
        </w:rPr>
        <w:t>nohup /workspace/tools/jdk/jdk-11.0.23/bin/java -Dcom.sun.management.jmxremote.local.only=false -Dcom.sun.management.jmxremote=true -Dcom.sun.management.jmxremote.rmi.port=19102 -Dcom.sun.management.jmxremote.port=19103 -Dcom.sun.management.jmxremote.ssl=false -Dcom.sun.management.jmxremote.authenticate=false -Djava.rmi.server.hostname=192.168.90.117 -Xms2048m -Xmx3072m -jar /ims/jenkins.war --httpPort=8081 &amp;</w:t>
      </w:r>
    </w:p>
    <w:p>
      <w:pPr>
        <w:pStyle w:val="0"/>
        <w:widowControl w:val="off"/>
      </w:pPr>
      <w:r>
        <w:drawing>
          <wp:inline distT="0" distB="0" distL="0" distR="0">
            <wp:extent cx="5760212" cy="3544062"/>
            <wp:effectExtent l="0" t="0" r="0" b="0"/>
            <wp:docPr id="12" name="그림 %d 12"/>
            <wp:cNvGraphicFramePr/>
            <a:graphic>
              <a:graphicData uri="http://schemas.openxmlformats.org/drawingml/2006/picture">
                <pic:pic>
                  <pic:nvPicPr>
                    <pic:cNvPr id="0" name="C:\Users\ADMINI~1\AppData\Local\Temp\Hnc\BinData\EMB0000302c1751.bmp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212" cy="3544062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sectPr>
      <w:headerReference r:id="rId2" w:type="default"/>
      <w:footerReference r:id="rId1" w:type="default"/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7"/>
      <w:pgMar w:top="1700" w:right="1417" w:bottom="850" w:left="1417" w:header="850" w:footer="567" w:gutter="0"/>
      <w:cols w:space="0"/>
    </w:sectPr>
  </w:body>
</w:document>
</file>

<file path=word/footer1.xml><?xml version="1.0" encoding="utf-8"?>
<w:ftr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tbl>
    <w:tblPr>
      <w:jc w:val="center"/>
      <w:tblOverlap w:val="never"/>
      <w:tblW w:w="9071" w:type="dxa"/>
      <w:tblBorders>
        <w:top w:val="single" w:color="000000" w:sz="3"/>
        <w:left w:val="single" w:color="000000" w:sz="3"/>
        <w:bottom w:val="single" w:color="000000" w:sz="3"/>
        <w:right w:val="single" w:color="000000" w:sz="3"/>
      </w:tblBorders>
      <w:tblLayout w:type="fixed"/>
      <w:tblCellMar>
        <w:top w:w="28" w:type="dxa"/>
        <w:left w:w="102" w:type="dxa"/>
        <w:bottom w:w="28" w:type="dxa"/>
        <w:right w:w="102" w:type="dxa"/>
      </w:tblCellMar>
    </w:tblPr>
    <w:tblGrid>
      <w:gridCol w:w="3043"/>
      <w:gridCol w:w="2986"/>
      <w:gridCol w:w="3043"/>
    </w:tblGrid>
    <w:tr>
      <w:trPr>
        <w:trHeight w:val="0"/>
      </w:trPr>
      <w:tc>
        <w:tcPr>
          <w:tcW w:w="3043" w:type="dxa"/>
          <w:tcBorders>
            <w:top w:val="single" w:color="000000" w:sz="3"/>
            <w:left w:val="none" w:color="000000" w:sz="3"/>
            <w:bottom w:val="none" w:color="000000" w:sz="3"/>
            <w:right w:val="none" w:color="000000" w:sz="3"/>
          </w:tcBorders>
          <w:tcMar>
            <w:top w:w="57" w:type="dxa"/>
            <w:left w:w="0" w:type="dxa"/>
            <w:bottom w:w="0" w:type="dxa"/>
            <w:right w:w="0" w:type="dxa"/>
          </w:tcMar>
          <w:vAlign w:val="center"/>
        </w:tcPr>
        <w:p>
          <w:pPr>
            <w:pStyle w:val="0"/>
            <w:widowControl w:val="off"/>
            <w:rPr>
              <w:color w:val="000000"/>
            </w:rPr>
          </w:pPr>
        </w:p>
      </w:tc>
      <w:tc>
        <w:tcPr>
          <w:tcW w:w="2986" w:type="dxa"/>
          <w:tcBorders>
            <w:top w:val="single" w:color="000000" w:sz="3"/>
            <w:left w:val="none" w:color="000000" w:sz="3"/>
            <w:bottom w:val="none" w:color="000000" w:sz="3"/>
            <w:right w:val="none" w:color="000000" w:sz="3"/>
          </w:tcBorders>
          <w:tcMar>
            <w:top w:w="57" w:type="dxa"/>
            <w:left w:w="0" w:type="dxa"/>
            <w:bottom w:w="0" w:type="dxa"/>
            <w:right w:w="0" w:type="dxa"/>
          </w:tcMar>
          <w:vAlign w:val="center"/>
        </w:tcPr>
        <w:p>
          <w:pPr>
            <w:pStyle w:val="0"/>
            <w:widowControl w:val="off"/>
            <w:pBdr>
              <w:top w:val="none" w:color="000000" w:sz="2" w:space="3"/>
              <w:left w:val="none" w:color="000000" w:sz="2" w:space="3"/>
              <w:bottom w:val="none" w:color="000000" w:sz="2" w:space="3"/>
              <w:right w:val="none" w:color="000000" w:sz="2" w:space="3"/>
            </w:pBdr>
            <w:jc w:val="center"/>
            <w:rPr>
              <w:color w:val="000000"/>
            </w:rPr>
          </w:pPr>
        </w:p>
      </w:tc>
      <w:tc>
        <w:tcPr>
          <w:tcW w:w="3043" w:type="dxa"/>
          <w:tcBorders>
            <w:top w:val="single" w:color="000000" w:sz="3"/>
            <w:left w:val="none" w:color="000000" w:sz="3"/>
            <w:bottom w:val="none" w:color="000000" w:sz="3"/>
            <w:right w:val="none" w:color="000000" w:sz="3"/>
          </w:tcBorders>
          <w:tcMar>
            <w:top w:w="57" w:type="dxa"/>
            <w:left w:w="0" w:type="dxa"/>
            <w:bottom w:w="0" w:type="dxa"/>
            <w:right w:w="0" w:type="dxa"/>
          </w:tcMar>
          <w:vAlign w:val="center"/>
        </w:tcPr>
        <w:p>
          <w:pPr>
            <w:pStyle w:val="0"/>
            <w:widowControl w:val="off"/>
            <w:wordWrap w:val="1"/>
            <w:jc w:val="right"/>
          </w:pPr>
          <w:r>
            <w:rPr>
              <w:b/>
              <w:color w:val="000000"/>
            </w:rPr>
            <w:t>아리시스컨소시엄</w:t>
          </w:r>
        </w:p>
      </w:tc>
    </w:tr>
  </w:tbl>
  <w:p>
    <w:pPr>
      <w:pStyle w:val="0"/>
      <w:widowControl w:val="off"/>
      <w:pBdr>
        <w:top w:val="none" w:color="000000" w:sz="2" w:space="3"/>
        <w:left w:val="none" w:color="000000" w:sz="2" w:space="3"/>
        <w:bottom w:val="none" w:color="000000" w:sz="2" w:space="3"/>
        <w:right w:val="none" w:color="000000" w:sz="2" w:space="3"/>
      </w:pBdr>
      <w:jc w:val="center"/>
    </w:pPr>
  </w:p>
</w:ftr>
</file>

<file path=word/header1.xml><?xml version="1.0" encoding="utf-8"?>
<w:hdr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tbl>
    <w:tblPr>
      <w:jc w:val="center"/>
      <w:tblOverlap w:val="never"/>
      <w:tblW w:w="9071" w:type="dxa"/>
      <w:tblBorders>
        <w:top w:val="single" w:color="000000" w:sz="3"/>
        <w:left w:val="single" w:color="000000" w:sz="3"/>
        <w:bottom w:val="single" w:color="000000" w:sz="3"/>
        <w:right w:val="single" w:color="000000" w:sz="3"/>
      </w:tblBorders>
      <w:tblLayout w:type="fixed"/>
      <w:tblCellMar>
        <w:top w:w="28" w:type="dxa"/>
        <w:left w:w="102" w:type="dxa"/>
        <w:bottom w:w="28" w:type="dxa"/>
        <w:right w:w="102" w:type="dxa"/>
      </w:tblCellMar>
    </w:tblPr>
    <w:tblGrid>
      <w:gridCol w:w="6517"/>
      <w:gridCol w:w="2555"/>
    </w:tblGrid>
    <w:tr>
      <w:trPr>
        <w:trHeight w:val="0"/>
      </w:trPr>
      <w:tc>
        <w:tcPr>
          <w:tcW w:w="6517" w:type="dxa"/>
          <w:tcBorders>
            <w:top w:val="none" w:color="000000" w:sz="3"/>
            <w:left w:val="none" w:color="000000" w:sz="3"/>
            <w:bottom w:val="single" w:color="000000" w:sz="3"/>
            <w:right w:val="none" w:color="000000" w:sz="3"/>
          </w:tcBorders>
          <w:tcMar>
            <w:top w:w="0" w:type="dxa"/>
            <w:left w:w="0" w:type="dxa"/>
            <w:bottom w:w="57" w:type="dxa"/>
            <w:right w:w="0" w:type="dxa"/>
          </w:tcMar>
          <w:vAlign w:val="center"/>
        </w:tcPr>
        <w:p>
          <w:pPr>
            <w:pStyle w:val="0"/>
            <w:widowControl w:val="off"/>
          </w:pPr>
          <w:r>
            <w:rPr>
              <w:b/>
              <w:color w:val="000000"/>
            </w:rPr>
            <w:t>범정부 AI기반 통합콜센터 서비스구축 2차</w:t>
          </w:r>
        </w:p>
      </w:tc>
      <w:tc>
        <w:tcPr>
          <w:tcW w:w="2555" w:type="dxa"/>
          <w:tcBorders>
            <w:top w:val="none" w:color="000000" w:sz="3"/>
            <w:left w:val="none" w:color="000000" w:sz="3"/>
            <w:bottom w:val="single" w:color="000000" w:sz="3"/>
            <w:right w:val="none" w:color="000000" w:sz="3"/>
          </w:tcBorders>
          <w:tcMar>
            <w:top w:w="0" w:type="dxa"/>
            <w:left w:w="0" w:type="dxa"/>
            <w:bottom w:w="57" w:type="dxa"/>
            <w:right w:w="0" w:type="dxa"/>
          </w:tcMar>
          <w:vAlign w:val="center"/>
        </w:tcPr>
        <w:p>
          <w:pPr>
            <w:pStyle w:val="0"/>
            <w:widowControl w:val="off"/>
            <w:wordWrap w:val="1"/>
            <w:jc w:val="right"/>
          </w:pPr>
          <w:r>
            <w:rPr>
              <w:b/>
              <w:color w:val="000000"/>
            </w:rPr>
            <w:t>운영자지침서</w:t>
          </w:r>
        </w:p>
      </w:tc>
    </w:tr>
    <w:tr>
      <w:trPr>
        <w:trHeight w:val="0"/>
      </w:trPr>
      <w:tc>
        <w:tcPr>
          <w:tcW w:w="9071" w:type="dxa"/>
          <w:gridSpan w:val="2"/>
          <w:tcBorders>
            <w:top w:val="single" w:color="000000" w:sz="3"/>
            <w:left w:val="none" w:color="000000" w:sz="3"/>
            <w:bottom w:val="none" w:color="000000" w:sz="3"/>
            <w:right w:val="none" w:color="000000" w:sz="3"/>
          </w:tcBorders>
          <w:tcMar>
            <w:top w:w="57" w:type="dxa"/>
            <w:left w:w="0" w:type="dxa"/>
            <w:bottom w:w="0" w:type="dxa"/>
            <w:right w:w="0" w:type="dxa"/>
          </w:tcMar>
          <w:vAlign w:val="center"/>
        </w:tcPr>
        <w:p>
          <w:pPr>
            <w:pStyle w:val="0"/>
            <w:widowControl w:val="off"/>
            <w:wordWrap w:val="1"/>
            <w:jc w:val="right"/>
          </w:pPr>
          <w:r>
            <w:rPr>
              <w:b/>
              <w:color w:val="000000"/>
            </w:rPr>
            <w:t>3.AP(1.상담APP,2.KMS)</w:t>
          </w:r>
        </w:p>
      </w:tc>
    </w:tr>
  </w:tbl>
  <w:p>
    <w:pPr>
      <w:pStyle w:val="0"/>
      <w:widowControl w:val="off"/>
    </w:pPr>
  </w:p>
  <w:p>
    <w:pPr>
      <w:pStyle w:val="0"/>
      <w:widowControl w:val="off"/>
      <w:rPr/>
    </w:pPr>
  </w:p>
</w:hdr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7">
    <w:multiLevelType w:val="hybridMultilevel"/>
    <w:lvl w:ilvl="0">
      <w:start w:val="1"/>
      <w:numFmt w:val="bullet"/>
      <w:suff w:val="space"/>
      <w:lvlText w:val="-"/>
      <w:lvlJc w:val="left"/>
    </w:lvl>
  </w:abstractNum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Style w:val="3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  <w:pStyle w:val="4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  <w:pStyle w:val="5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  <w:pStyle w:val="6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  <w:pStyle w:val="7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209">
    <w:multiLevelType w:val="hybridMultilevel"/>
    <w:lvl w:ilvl="0">
      <w:start w:val="1"/>
      <w:numFmt w:val="bullet"/>
      <w:suff w:val="space"/>
      <w:lvlText w:val="❍"/>
      <w:lvlJc w:val="left"/>
    </w:lvl>
  </w:abstractNum>
  <w:abstractNum w:abstractNumId="210">
    <w:multiLevelType w:val="hybridMultilevel"/>
    <w:lvl w:ilvl="0">
      <w:start w:val="1"/>
      <w:numFmt w:val="bullet"/>
      <w:suff w:val="space"/>
      <w:lvlText w:val="-"/>
      <w:lvlJc w:val="left"/>
    </w:lvl>
  </w:abstractNum>
  <w:abstractNum w:abstractNumId="211">
    <w:multiLevelType w:val="hybridMultilevel"/>
    <w:lvl w:ilvl="0">
      <w:start w:val="1"/>
      <w:numFmt w:val="bullet"/>
      <w:suff w:val="space"/>
      <w:lvlText w:val="§"/>
      <w:lvlJc w:val="left"/>
      <w:rPr/>
    </w:lvl>
  </w:abstractNum>
  <w:abstractNum w:abstractNumId="212">
    <w:multiLevelType w:val="hybridMultilevel"/>
    <w:lvl w:ilvl="0">
      <w:start w:val="1"/>
      <w:numFmt w:val="bullet"/>
      <w:suff w:val="space"/>
      <w:lvlText w:val="ü"/>
      <w:lvlJc w:val="left"/>
      <w:rPr/>
    </w:lvl>
  </w:abstractNum>
  <w:abstractNum w:abstractNumId="217">
    <w:multiLevelType w:val="hybridMultilevel"/>
    <w:lvl w:ilvl="0">
      <w:start w:val="1"/>
      <w:numFmt w:val="bullet"/>
      <w:suff w:val="space"/>
      <w:lvlText w:val=""/>
      <w:lvlJc w:val="left"/>
      <w:rPr/>
    </w:lvl>
  </w:abstractNum>
  <w:abstractNum w:abstractNumId="218">
    <w:multiLevelType w:val="hybridMultilevel"/>
    <w:lvl w:ilvl="0">
      <w:start w:val="1"/>
      <w:numFmt w:val="bullet"/>
      <w:suff w:val="space"/>
      <w:lvlText w:val="-"/>
      <w:lvlJc w:val="left"/>
    </w:lvl>
  </w:abstractNum>
  <w:abstractNum w:abstractNumId="22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  <w:pStyle w:val="27"/>
    </w:lvl>
    <w:lvl w:ilvl="3">
      <w:start w:val="1"/>
      <w:numFmt w:val="decimal"/>
      <w:suff w:val="space"/>
      <w:lvlText w:val="%1.%2.%3.%4."/>
      <w:lvlJc w:val="left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abstractNum w:abstractNumId="22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</w:lvl>
    <w:lvl w:ilvl="2">
      <w:start w:val="1"/>
      <w:numFmt w:val="decimal"/>
      <w:suff w:val="space"/>
      <w:lvlText w:val="%1.%2.%3."/>
      <w:lvlJc w:val="left"/>
    </w:lvl>
    <w:lvl w:ilvl="3">
      <w:start w:val="1"/>
      <w:numFmt w:val="decimal"/>
      <w:suff w:val="space"/>
      <w:lvlText w:val="%1.%2.%3.%4."/>
      <w:lvlJc w:val="left"/>
      <w:pStyle w:val="28"/>
    </w:lvl>
    <w:lvl w:ilvl="4">
      <w:start w:val="1"/>
      <w:numFmt w:val="decimal"/>
      <w:suff w:val="space"/>
      <w:lvlText w:val="%1.%2.%3.%4.%5."/>
      <w:lvlJc w:val="left"/>
    </w:lvl>
    <w:lvl w:ilvl="5">
      <w:start w:val="1"/>
      <w:numFmt w:val="decimal"/>
      <w:suff w:val="space"/>
      <w:lvlText w:val="%1.%2.%3.%4.%5.%6."/>
      <w:lvlJc w:val="left"/>
    </w:lvl>
    <w:lvl w:ilvl="6">
      <w:start w:val="1"/>
      <w:numFmt w:val="decimal"/>
      <w:suff w:val="space"/>
      <w:lvlText w:val="%1.%2.%3.%4.%5.%6.%7."/>
      <w:lvlJc w:val="left"/>
    </w:lvl>
    <w:lvl w:ilvl="7">
      <w:start w:val="1"/>
      <w:numFmt w:val="decimal"/>
      <w:suff w:val="space"/>
      <w:lvlText w:val="%1.%2.%3.%4.%5.%6.%7.%8."/>
      <w:lvlJc w:val="left"/>
    </w:lvl>
    <w:lvl w:ilvl="8">
      <w:start w:val="1"/>
      <w:numFmt w:val="decimal"/>
      <w:suff w:val="space"/>
      <w:lvlText w:val="%1.%2.%3.%4.%5.%6.%7.%8.%9."/>
      <w:lvlJc w:val="left"/>
    </w:lvl>
  </w:abstractNum>
  <w:num w:numId="7">
    <w:abstractNumId w:val="7"/>
  </w: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9">
    <w:abstractNumId w:val="209"/>
  </w:num>
  <w:num w:numId="210">
    <w:abstractNumId w:val="210"/>
  </w:num>
  <w:num w:numId="211">
    <w:abstractNumId w:val="211"/>
  </w:num>
  <w:num w:numId="212">
    <w:abstractNumId w:val="212"/>
  </w:num>
  <w:num w:numId="217">
    <w:abstractNumId w:val="217"/>
  </w:num>
  <w:num w:numId="218">
    <w:abstractNumId w:val="218"/>
  </w:num>
  <w:num w:numId="227">
    <w:abstractNumId w:val="227"/>
  </w:num>
  <w:num w:numId="228">
    <w:abstractNumId w:val="22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ff0000"/>
      <w:sz w:val="20"/>
      <w:shd w:val="clear" w:color="999999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84" w:lineRule="auto"/>
      <w:ind w:left="200" w:right="0" w:firstLine="0"/>
      <w:jc w:val="left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60" w:after="60" w:line="432" w:lineRule="auto"/>
      <w:ind w:left="0" w:right="0" w:firstLine="0"/>
      <w:jc w:val="left"/>
      <w:textAlignment w:val="baseline"/>
      <w:outlineLvl w:val="0"/>
      <w:numPr>
        <w:numId w:val="202"/>
        <w:ilvl w:val="0"/>
      </w:numPr>
    </w:pPr>
    <w:rPr>
      <w:rFonts w:ascii="함초롬바탕" w:eastAsia="함초롬바탕"/>
      <w:b/>
      <w:color w:val="000000"/>
      <w:sz w:val="26"/>
      <w:shd w:val="clear" w:color="999999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60" w:after="60" w:line="432" w:lineRule="auto"/>
      <w:ind w:left="0" w:right="0" w:firstLine="0"/>
      <w:jc w:val="left"/>
      <w:textAlignment w:val="baseline"/>
      <w:outlineLvl w:val="1"/>
      <w:numPr>
        <w:numId w:val="203"/>
        <w:ilvl w:val="1"/>
      </w:numPr>
    </w:pPr>
    <w:rPr>
      <w:rFonts w:ascii="함초롬바탕" w:eastAsia="함초롬바탕"/>
      <w:b/>
      <w:color w:val="000000"/>
      <w:sz w:val="24"/>
      <w:shd w:val="clear" w:color="999999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60" w:after="60" w:line="432" w:lineRule="auto"/>
      <w:ind w:left="0" w:right="0" w:firstLine="0"/>
      <w:jc w:val="left"/>
      <w:textAlignment w:val="baseline"/>
      <w:outlineLvl w:val="2"/>
      <w:numPr>
        <w:numId w:val="204"/>
        <w:ilvl w:val="2"/>
      </w:numPr>
    </w:pPr>
    <w:rPr>
      <w:rFonts w:ascii="함초롬바탕" w:eastAsia="함초롬바탕"/>
      <w:b/>
      <w:color w:val="000000"/>
      <w:sz w:val="22"/>
      <w:shd w:val="clear" w:color="999999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60" w:after="60" w:line="432" w:lineRule="auto"/>
      <w:ind w:left="0" w:right="0" w:firstLine="0"/>
      <w:jc w:val="left"/>
      <w:textAlignment w:val="baseline"/>
      <w:outlineLvl w:val="3"/>
      <w:numPr>
        <w:numId w:val="205"/>
        <w:ilvl w:val="3"/>
      </w:numPr>
    </w:pPr>
    <w:rPr>
      <w:rFonts w:ascii="함초롬바탕" w:eastAsia="함초롬바탕"/>
      <w:b/>
      <w:color w:val="000000"/>
      <w:sz w:val="20"/>
      <w:shd w:val="clear" w:color="999999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432" w:lineRule="auto"/>
      <w:ind w:left="0" w:right="0" w:firstLine="0"/>
      <w:jc w:val="left"/>
      <w:textAlignment w:val="baseline"/>
      <w:outlineLvl w:val="4"/>
      <w:numPr>
        <w:numId w:val="206"/>
        <w:ilvl w:val="4"/>
      </w:numPr>
    </w:pPr>
    <w:rPr>
      <w:rFonts w:ascii="함초롬바탕" w:eastAsia="함초롬바탕"/>
      <w:b/>
      <w:color w:val="000000"/>
      <w:sz w:val="20"/>
      <w:shd w:val="clear" w:color="999999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432" w:lineRule="auto"/>
      <w:ind w:left="0" w:right="0" w:firstLine="0"/>
      <w:jc w:val="left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999999"/>
    </w:rPr>
  </w:style>
  <w:style w:type="character" w:styleId="8">
    <w:name w:val="쪽 번호"/>
    <w:uiPriority w:val="8"/>
    <w:rPr>
      <w:rFonts w:ascii="함초롬바탕" w:eastAsia="함초롬바탕"/>
      <w:color w:val="000000"/>
      <w:sz w:val="20"/>
      <w:shd w:val="clear" w:color="999999"/>
    </w:rPr>
  </w:style>
  <w:style w:type="paragraph" w:styleId="9">
    <w:name w:val="글머리 1원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left"/>
      <w:textAlignment w:val="baseline"/>
      <w:numPr>
        <w:numId w:val="209"/>
        <w:ilvl w:val="0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10">
    <w:name w:val="글머리 2바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84" w:lineRule="auto"/>
      <w:ind w:left="300" w:right="0" w:firstLine="0"/>
      <w:jc w:val="left"/>
      <w:textAlignment w:val="baseline"/>
      <w:numPr>
        <w:numId w:val="210"/>
        <w:ilvl w:val="0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11">
    <w:name w:val="글머리 3점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84" w:lineRule="auto"/>
      <w:ind w:left="400" w:right="0" w:firstLine="0"/>
      <w:jc w:val="left"/>
      <w:textAlignment w:val="baseline"/>
      <w:numPr>
        <w:numId w:val="211"/>
        <w:ilvl w:val="0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12">
    <w:name w:val="글머리 4 v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84" w:lineRule="auto"/>
      <w:ind w:left="500" w:right="0" w:firstLine="0"/>
      <w:jc w:val="left"/>
      <w:textAlignment w:val="baseline"/>
      <w:numPr>
        <w:numId w:val="212"/>
        <w:ilvl w:val="0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13">
    <w:name w:val="표머리글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함초롬바탕" w:eastAsia="함초롬바탕"/>
      <w:b/>
      <w:color w:val="000000"/>
      <w:sz w:val="20"/>
      <w:shd w:val="clear" w:color="999999"/>
    </w:rPr>
  </w:style>
  <w:style w:type="paragraph" w:styleId="14">
    <w:name w:val="표왼쪽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left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15">
    <w:name w:val="표가운데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16">
    <w:name w:val="표오른쪽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84" w:lineRule="auto"/>
      <w:ind w:left="0" w:right="0" w:firstLine="0"/>
      <w:jc w:val="right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17">
    <w:name w:val="표글머리1점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84" w:lineRule="auto"/>
      <w:ind w:left="100" w:right="0" w:firstLine="0"/>
      <w:jc w:val="left"/>
      <w:textAlignment w:val="baseline"/>
      <w:numPr>
        <w:numId w:val="217"/>
        <w:ilvl w:val="0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18">
    <w:name w:val="표글머리2바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84" w:lineRule="auto"/>
      <w:ind w:left="200" w:right="0" w:firstLine="0"/>
      <w:jc w:val="left"/>
      <w:textAlignment w:val="baseline"/>
      <w:numPr>
        <w:numId w:val="218"/>
        <w:ilvl w:val="0"/>
      </w:numPr>
    </w:pPr>
    <w:rPr>
      <w:rFonts w:ascii="함초롬바탕" w:eastAsia="함초롬바탕"/>
      <w:color w:val="000000"/>
      <w:sz w:val="18"/>
      <w:shd w:val="clear" w:color="999999"/>
    </w:rPr>
  </w:style>
  <w:style w:type="paragraph" w:styleId="19">
    <w:name w:val="캡션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함초롬바탕" w:eastAsia="함초롬바탕"/>
      <w:b/>
      <w:color w:val="000000"/>
      <w:sz w:val="18"/>
      <w:shd w:val="clear" w:color="999999"/>
    </w:rPr>
  </w:style>
  <w:style w:type="paragraph" w:styleId="20">
    <w:name w:val="차례 제목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240" w:after="60" w:line="384" w:lineRule="auto"/>
      <w:ind w:left="0" w:right="0" w:firstLine="0"/>
      <w:jc w:val="center"/>
      <w:textAlignment w:val="baseline"/>
    </w:pPr>
    <w:rPr>
      <w:rFonts w:ascii="함초롬바탕" w:eastAsia="함초롬바탕"/>
      <w:b/>
      <w:color w:val="000000"/>
      <w:sz w:val="28"/>
      <w:shd w:val="clear" w:color="999999"/>
    </w:rPr>
  </w:style>
  <w:style w:type="paragraph" w:styleId="21">
    <w:name w:val="차례 1"/>
    <w:uiPriority w:val="2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84" w:lineRule="auto"/>
      <w:ind w:left="0" w:right="0" w:firstLine="0"/>
      <w:jc w:val="left"/>
      <w:textAlignment w:val="baseline"/>
    </w:pPr>
    <w:rPr>
      <w:rFonts w:ascii="함초롬바탕" w:eastAsia="함초롬바탕"/>
      <w:b/>
      <w:color w:val="000000"/>
      <w:sz w:val="20"/>
      <w:shd w:val="clear" w:color="999999"/>
    </w:rPr>
  </w:style>
  <w:style w:type="paragraph" w:styleId="22">
    <w:name w:val="차례 2"/>
    <w:uiPriority w:val="2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60" w:lineRule="auto"/>
      <w:ind w:left="220" w:right="0" w:firstLine="0"/>
      <w:jc w:val="left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23">
    <w:name w:val="차례 3"/>
    <w:uiPriority w:val="2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60" w:lineRule="auto"/>
      <w:ind w:left="440" w:right="0" w:firstLine="0"/>
      <w:jc w:val="left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24">
    <w:name w:val="중간제목"/>
    <w:uiPriority w:val="2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함초롬바탕" w:eastAsia="함초롬바탕"/>
      <w:b/>
      <w:color w:val="000000"/>
      <w:sz w:val="28"/>
      <w:shd w:val="clear" w:color="999999"/>
    </w:rPr>
  </w:style>
  <w:style w:type="paragraph" w:styleId="25">
    <w:name w:val="메모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84" w:lineRule="auto"/>
      <w:ind w:left="0" w:right="0" w:firstLine="0"/>
      <w:jc w:val="center"/>
      <w:textAlignment w:val="baseline"/>
    </w:pPr>
    <w:rPr>
      <w:rFonts w:ascii="함초롬바탕" w:eastAsia="함초롬바탕"/>
      <w:color w:val="000000"/>
      <w:sz w:val="18"/>
      <w:shd w:val="clear" w:color="999999"/>
    </w:rPr>
  </w:style>
  <w:style w:type="paragraph" w:styleId="26">
    <w:name w:val="설명글-최종삭제필요"/>
    <w:uiPriority w:val="26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i/>
      <w:color w:val="ff0000"/>
      <w:sz w:val="22"/>
    </w:rPr>
  </w:style>
  <w:style w:type="paragraph" w:styleId="27">
    <w:name w:val="제목 3"/>
    <w:uiPriority w:val="27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120" w:after="120" w:line="240" w:lineRule="auto"/>
      <w:ind w:left="0" w:right="0" w:firstLine="0"/>
      <w:jc w:val="left"/>
      <w:textAlignment w:val="baseline"/>
      <w:outlineLvl w:val="2"/>
      <w:numPr>
        <w:numId w:val="227"/>
        <w:ilvl w:val="2"/>
      </w:numPr>
    </w:pPr>
    <w:rPr>
      <w:rFonts w:ascii="맑은 고딕" w:eastAsia="맑은 고딕"/>
      <w:b/>
      <w:color w:val="000000"/>
      <w:sz w:val="24"/>
    </w:rPr>
  </w:style>
  <w:style w:type="paragraph" w:styleId="28">
    <w:name w:val="제목 4"/>
    <w:uiPriority w:val="28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120" w:after="120" w:line="240" w:lineRule="auto"/>
      <w:ind w:left="0" w:right="0" w:firstLine="0"/>
      <w:jc w:val="left"/>
      <w:textAlignment w:val="baseline"/>
      <w:outlineLvl w:val="3"/>
      <w:numPr>
        <w:numId w:val="228"/>
        <w:ilvl w:val="3"/>
      </w:numPr>
    </w:pPr>
    <w:rPr>
      <w:rFonts w:ascii="맑은 고딕" w:eastAsia="맑은 고딕"/>
      <w:color w:val="000000"/>
      <w:sz w:val="24"/>
    </w:rPr>
  </w:style>
  <w:style w:type="paragraph" w:styleId="29">
    <w:name w:val="MS바탕글"/>
    <w:uiPriority w:val="29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73" w:lineRule="auto"/>
      <w:ind w:left="0" w:right="0" w:firstLine="0"/>
      <w:jc w:val="left"/>
      <w:textAlignment w:val="baseline"/>
    </w:pPr>
    <w:rPr>
      <w:rFonts w:ascii="Arial" w:eastAsia="맑은 고딕"/>
      <w:color w:val="000000"/>
      <w:sz w:val="22"/>
    </w:rPr>
  </w:style>
  <w:style w:type="paragraph" w:styleId="30">
    <w:name w:val="MsoListParagraph"/>
    <w:uiPriority w:val="30"/>
    <w:pPr>
      <w:widowControl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73" w:lineRule="auto"/>
      <w:ind w:left="1600" w:right="0" w:firstLine="0"/>
      <w:jc w:val="left"/>
      <w:textAlignment w:val="baseline"/>
    </w:pPr>
    <w:rPr>
      <w:rFonts w:ascii="Arial" w:eastAsia="맑은 고딕"/>
      <w:color w:val="000000"/>
      <w:sz w:val="22"/>
    </w:rPr>
  </w:style>
  <w:style w:type="paragraph" w:styleId="31">
    <w:name w:val="xl144"/>
    <w:uiPriority w:val="3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Consolas" w:eastAsia="Consolas"/>
      <w:color w:val="000000"/>
      <w:sz w:val="22"/>
    </w:rPr>
  </w:style>
  <w:style w:type="paragraph" w:styleId="32">
    <w:name w:val="xl141"/>
    <w:uiPriority w:val="3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Consolas" w:eastAsia="Consolas"/>
      <w:color w:val="000000"/>
      <w:sz w:val="22"/>
    </w:rPr>
  </w:style>
  <w:style w:type="paragraph" w:styleId="33">
    <w:name w:val="xl142"/>
    <w:uiPriority w:val="3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center"/>
      <w:textAlignment w:val="center"/>
    </w:pPr>
    <w:rPr>
      <w:rFonts w:ascii="Consolas" w:eastAsia="Consolas"/>
      <w:color w:val="000000"/>
      <w:sz w:val="2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footer" Target="footer1.xml"  /><Relationship Id="rId10" Type="http://schemas.openxmlformats.org/officeDocument/2006/relationships/image" Target="media/image7.png"  /><Relationship Id="rId11" Type="http://schemas.openxmlformats.org/officeDocument/2006/relationships/image" Target="media/image8.png"  /><Relationship Id="rId12" Type="http://schemas.openxmlformats.org/officeDocument/2006/relationships/image" Target="media/image9.png"  /><Relationship Id="rId13" Type="http://schemas.openxmlformats.org/officeDocument/2006/relationships/image" Target="media/image10.bmp"  /><Relationship Id="rId14" Type="http://schemas.openxmlformats.org/officeDocument/2006/relationships/image" Target="media/image11.bmp"  /><Relationship Id="rId15" Type="http://schemas.openxmlformats.org/officeDocument/2006/relationships/settings" Target="settings.xml"  /><Relationship Id="rId16" Type="http://schemas.openxmlformats.org/officeDocument/2006/relationships/styles" Target="styles.xml"  /><Relationship Id="rId17" Type="http://schemas.openxmlformats.org/officeDocument/2006/relationships/numbering" Target="numbering.xml"  /><Relationship Id="rId2" Type="http://schemas.openxmlformats.org/officeDocument/2006/relationships/header" Target="header1.xml"  /><Relationship Id="rId3" Type="http://schemas.openxmlformats.org/officeDocument/2006/relationships/image" Target="media/image0.bmp"  /><Relationship Id="rId4" Type="http://schemas.openxmlformats.org/officeDocument/2006/relationships/image" Target="media/image1.bmp"  /><Relationship Id="rId5" Type="http://schemas.openxmlformats.org/officeDocument/2006/relationships/image" Target="media/image2.png"  /><Relationship Id="rId6" Type="http://schemas.openxmlformats.org/officeDocument/2006/relationships/image" Target="media/image3.bmp"  /><Relationship Id="rId7" Type="http://schemas.openxmlformats.org/officeDocument/2006/relationships/image" Target="media/image4.bmp"  /><Relationship Id="rId8" Type="http://schemas.openxmlformats.org/officeDocument/2006/relationships/image" Target="media/image5.bmp"  /><Relationship Id="rId9" Type="http://schemas.openxmlformats.org/officeDocument/2006/relationships/image" Target="media/image6.bmp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문서서식 표준</dc:title>
  <dc:subject>범정부 AI기반 통합콜센터 서비스구축 1차</dc:subject>
  <dc:creator>아리시스컨소시엄</dc:creator>
  <cp:keywords>범정부 AI기반 통합콜센터 서비스구축 1차</cp:keywords>
  <dc:description>범정부 AI기반 통합콜센터 서비스구축 1차</dc:description>
  <cp:lastModifiedBy>Administrator</cp:lastModifiedBy>
  <dcterms:created xsi:type="dcterms:W3CDTF">2023-05-17T02:04:55.000</dcterms:created>
  <dcterms:modified xsi:type="dcterms:W3CDTF">2024-12-12T02:54:25.000</dcterms:modified>
  <cp:version>0501.0100.01</cp:version>
</cp:coreProperties>
</file>